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238" w14:textId="029CE7FA" w:rsidR="007420D6" w:rsidRDefault="00361810" w:rsidP="007420D6">
      <w:pPr>
        <w:pStyle w:val="Heading1"/>
      </w:pPr>
      <w:r>
        <w:t>Safety Reset c</w:t>
      </w:r>
      <w:r w:rsidR="007420D6">
        <w:t>oordinator</w:t>
      </w:r>
      <w:r w:rsidR="0040277A">
        <w:t>’</w:t>
      </w:r>
      <w:r w:rsidR="000365CE">
        <w:t>s</w:t>
      </w:r>
      <w:r w:rsidR="007420D6">
        <w:t xml:space="preserve"> guide</w:t>
      </w:r>
    </w:p>
    <w:p w14:paraId="7FF5B3A0" w14:textId="7E017D81" w:rsidR="00661043" w:rsidRDefault="00661043" w:rsidP="00661043">
      <w:pPr>
        <w:rPr>
          <w:lang w:eastAsia="en-AU"/>
        </w:rPr>
      </w:pPr>
      <w:r>
        <w:rPr>
          <w:lang w:eastAsia="en-AU"/>
        </w:rPr>
        <w:t xml:space="preserve">The primary objective of the Safety Reset is to </w:t>
      </w:r>
      <w:r w:rsidR="00E6187E">
        <w:rPr>
          <w:lang w:eastAsia="en-AU"/>
        </w:rPr>
        <w:t>stop</w:t>
      </w:r>
      <w:r>
        <w:rPr>
          <w:lang w:eastAsia="en-AU"/>
        </w:rPr>
        <w:t xml:space="preserve"> </w:t>
      </w:r>
      <w:r w:rsidR="0048429F">
        <w:rPr>
          <w:lang w:eastAsia="en-AU"/>
        </w:rPr>
        <w:t>for safety</w:t>
      </w:r>
      <w:r>
        <w:rPr>
          <w:lang w:eastAsia="en-AU"/>
        </w:rPr>
        <w:t xml:space="preserve">. You will be stopping work for up to </w:t>
      </w:r>
      <w:r w:rsidR="0048429F">
        <w:rPr>
          <w:lang w:eastAsia="en-AU"/>
        </w:rPr>
        <w:t>two</w:t>
      </w:r>
      <w:r>
        <w:rPr>
          <w:lang w:eastAsia="en-AU"/>
        </w:rPr>
        <w:t xml:space="preserve"> hours – so make it worth it. </w:t>
      </w:r>
    </w:p>
    <w:p w14:paraId="1447590D" w14:textId="2942EE9A" w:rsidR="0048429F" w:rsidRDefault="0029261A" w:rsidP="00661043">
      <w:pPr>
        <w:rPr>
          <w:i/>
          <w:iCs/>
          <w:lang w:eastAsia="en-AU"/>
        </w:rPr>
      </w:pPr>
      <w:r w:rsidRPr="0048429F">
        <w:rPr>
          <w:lang w:eastAsia="en-AU"/>
        </w:rPr>
        <w:t>The</w:t>
      </w:r>
      <w:r w:rsidR="00661043" w:rsidRPr="0048429F">
        <w:rPr>
          <w:lang w:eastAsia="en-AU"/>
        </w:rPr>
        <w:t xml:space="preserve"> key message for attendees is </w:t>
      </w:r>
      <w:proofErr w:type="gramStart"/>
      <w:r w:rsidR="00661043" w:rsidRPr="0048429F">
        <w:rPr>
          <w:lang w:eastAsia="en-AU"/>
        </w:rPr>
        <w:t>simple</w:t>
      </w:r>
      <w:r w:rsidR="0048429F">
        <w:rPr>
          <w:lang w:eastAsia="en-AU"/>
        </w:rPr>
        <w:t>,</w:t>
      </w:r>
      <w:r w:rsidR="00661043" w:rsidRPr="0048429F">
        <w:rPr>
          <w:lang w:eastAsia="en-AU"/>
        </w:rPr>
        <w:t xml:space="preserve"> </w:t>
      </w:r>
      <w:r w:rsidR="0048429F">
        <w:rPr>
          <w:lang w:eastAsia="en-AU"/>
        </w:rPr>
        <w:t>i</w:t>
      </w:r>
      <w:r w:rsidR="0048429F" w:rsidRPr="0048429F">
        <w:rPr>
          <w:lang w:eastAsia="en-AU"/>
        </w:rPr>
        <w:t>f</w:t>
      </w:r>
      <w:proofErr w:type="gramEnd"/>
      <w:r w:rsidR="0048429F" w:rsidRPr="0048429F">
        <w:rPr>
          <w:lang w:eastAsia="en-AU"/>
        </w:rPr>
        <w:t xml:space="preserve"> it’s not safe or you’re unsure – stop!</w:t>
      </w:r>
      <w:r w:rsidR="0048429F">
        <w:rPr>
          <w:i/>
          <w:iCs/>
          <w:lang w:eastAsia="en-AU"/>
        </w:rPr>
        <w:t xml:space="preserve"> </w:t>
      </w:r>
      <w:r w:rsidR="0048429F" w:rsidRPr="004B41D0">
        <w:rPr>
          <w:lang w:eastAsia="en-AU"/>
        </w:rPr>
        <w:t>You should</w:t>
      </w:r>
      <w:r w:rsidR="0048429F">
        <w:rPr>
          <w:i/>
          <w:iCs/>
          <w:lang w:eastAsia="en-AU"/>
        </w:rPr>
        <w:t xml:space="preserve"> See. Stop. Report.</w:t>
      </w:r>
    </w:p>
    <w:p w14:paraId="378DAC6E" w14:textId="1FCDD7B4" w:rsidR="00E6187E" w:rsidRDefault="00E6187E" w:rsidP="00661043">
      <w:pPr>
        <w:rPr>
          <w:lang w:eastAsia="en-AU"/>
        </w:rPr>
      </w:pPr>
      <w:r>
        <w:rPr>
          <w:lang w:eastAsia="en-AU"/>
        </w:rPr>
        <w:t xml:space="preserve">The Safety Reset pack is provided as a guide. Some content </w:t>
      </w:r>
      <w:r w:rsidR="00E22A0D">
        <w:rPr>
          <w:lang w:eastAsia="en-AU"/>
        </w:rPr>
        <w:t xml:space="preserve">must be </w:t>
      </w:r>
      <w:r>
        <w:rPr>
          <w:lang w:eastAsia="en-AU"/>
        </w:rPr>
        <w:t xml:space="preserve">included, but </w:t>
      </w:r>
      <w:r w:rsidR="00E97A02">
        <w:rPr>
          <w:lang w:eastAsia="en-AU"/>
        </w:rPr>
        <w:t xml:space="preserve">each site </w:t>
      </w:r>
      <w:r>
        <w:rPr>
          <w:lang w:eastAsia="en-AU"/>
        </w:rPr>
        <w:t xml:space="preserve">is encouraged to customise and develop a session that will most effectively engage their people. </w:t>
      </w:r>
    </w:p>
    <w:p w14:paraId="2E7DBBD4" w14:textId="5BFF074D" w:rsidR="00661043" w:rsidRDefault="00661043" w:rsidP="00661043">
      <w:pPr>
        <w:rPr>
          <w:lang w:eastAsia="en-AU"/>
        </w:rPr>
      </w:pPr>
      <w:r>
        <w:rPr>
          <w:lang w:eastAsia="en-AU"/>
        </w:rPr>
        <w:t xml:space="preserve">The pack is largely based on exploring </w:t>
      </w:r>
      <w:r w:rsidR="00B93387">
        <w:rPr>
          <w:lang w:eastAsia="en-AU"/>
        </w:rPr>
        <w:t xml:space="preserve">what that </w:t>
      </w:r>
      <w:r w:rsidR="004B41D0">
        <w:rPr>
          <w:lang w:eastAsia="en-AU"/>
        </w:rPr>
        <w:t xml:space="preserve">the theme </w:t>
      </w:r>
      <w:r w:rsidR="00B93387">
        <w:rPr>
          <w:lang w:eastAsia="en-AU"/>
        </w:rPr>
        <w:t xml:space="preserve">means, why we should, how you can, and the </w:t>
      </w:r>
      <w:r w:rsidR="0029261A">
        <w:rPr>
          <w:lang w:eastAsia="en-AU"/>
        </w:rPr>
        <w:t xml:space="preserve">regulatory </w:t>
      </w:r>
      <w:r w:rsidR="00B93387">
        <w:rPr>
          <w:lang w:eastAsia="en-AU"/>
        </w:rPr>
        <w:t xml:space="preserve">support to do it. </w:t>
      </w:r>
    </w:p>
    <w:p w14:paraId="586A0EFB" w14:textId="77777777" w:rsidR="00C379AA" w:rsidRDefault="00B93387" w:rsidP="00661043">
      <w:pPr>
        <w:rPr>
          <w:lang w:eastAsia="en-AU"/>
        </w:rPr>
      </w:pPr>
      <w:r>
        <w:rPr>
          <w:lang w:eastAsia="en-AU"/>
        </w:rPr>
        <w:t xml:space="preserve">The pack includes </w:t>
      </w:r>
      <w:r w:rsidR="00C379AA">
        <w:rPr>
          <w:lang w:eastAsia="en-AU"/>
        </w:rPr>
        <w:t>three</w:t>
      </w:r>
      <w:r>
        <w:rPr>
          <w:lang w:eastAsia="en-AU"/>
        </w:rPr>
        <w:t xml:space="preserve"> videos of personal stories that drive home why we need to stop for safety – these can be swapped out for similar site or industry specific videos you may have access to. </w:t>
      </w:r>
    </w:p>
    <w:p w14:paraId="451AAA31" w14:textId="7AC0FAFF" w:rsidR="00B93387" w:rsidRDefault="00B93387" w:rsidP="00661043">
      <w:pPr>
        <w:rPr>
          <w:lang w:eastAsia="en-AU"/>
        </w:rPr>
      </w:pPr>
      <w:r>
        <w:rPr>
          <w:lang w:eastAsia="en-AU"/>
        </w:rPr>
        <w:t xml:space="preserve">The Minister’s video is required. </w:t>
      </w:r>
    </w:p>
    <w:p w14:paraId="61C01A88" w14:textId="2155E257" w:rsidR="00D73467" w:rsidRPr="00661043" w:rsidRDefault="00D73467" w:rsidP="00661043">
      <w:pPr>
        <w:rPr>
          <w:lang w:eastAsia="en-AU"/>
        </w:rPr>
      </w:pPr>
      <w:r>
        <w:rPr>
          <w:lang w:eastAsia="en-AU"/>
        </w:rPr>
        <w:t xml:space="preserve">All the base-pack content and supporting materials </w:t>
      </w:r>
      <w:r w:rsidR="001B207E">
        <w:rPr>
          <w:lang w:eastAsia="en-AU"/>
        </w:rPr>
        <w:t xml:space="preserve">will soon be available to </w:t>
      </w:r>
      <w:hyperlink r:id="rId7" w:history="1">
        <w:r w:rsidRPr="00D73467">
          <w:rPr>
            <w:rStyle w:val="Hyperlink"/>
            <w:lang w:eastAsia="en-AU"/>
          </w:rPr>
          <w:t>downloaded from our website</w:t>
        </w:r>
      </w:hyperlink>
      <w:r>
        <w:rPr>
          <w:lang w:eastAsia="en-AU"/>
        </w:rPr>
        <w:t>.</w:t>
      </w:r>
      <w:r w:rsidRPr="00D73467">
        <w:rPr>
          <w:lang w:eastAsia="en-AU"/>
        </w:rPr>
        <w:t xml:space="preserve"> </w:t>
      </w:r>
      <w:r>
        <w:rPr>
          <w:lang w:eastAsia="en-AU"/>
        </w:rPr>
        <w:t xml:space="preserve">If you have any other questions or need advice on how to coordinate your site’s Safety Reset, please contact us via </w:t>
      </w:r>
      <w:hyperlink r:id="rId8" w:history="1">
        <w:r w:rsidRPr="00AB6FDA">
          <w:rPr>
            <w:rStyle w:val="Hyperlink"/>
            <w:lang w:eastAsia="en-AU"/>
          </w:rPr>
          <w:t>safetyreset@rshq.qld.gov.au</w:t>
        </w:r>
      </w:hyperlink>
      <w:r>
        <w:rPr>
          <w:lang w:eastAsia="en-AU"/>
        </w:rPr>
        <w:t xml:space="preserve"> </w:t>
      </w:r>
    </w:p>
    <w:p w14:paraId="42147667" w14:textId="197D2063" w:rsidR="00294C52" w:rsidRDefault="00D73467" w:rsidP="007420D6">
      <w:pPr>
        <w:pStyle w:val="Heading2"/>
      </w:pPr>
      <w:r>
        <w:t xml:space="preserve">Safety Reset supplied materials </w:t>
      </w:r>
    </w:p>
    <w:p w14:paraId="5423A608" w14:textId="2B843D29" w:rsidR="006A6EE7" w:rsidRPr="008565D8" w:rsidRDefault="006A6EE7" w:rsidP="006A6EE7">
      <w:pPr>
        <w:numPr>
          <w:ilvl w:val="0"/>
          <w:numId w:val="4"/>
        </w:numPr>
        <w:rPr>
          <w:lang w:eastAsia="en-AU"/>
        </w:rPr>
      </w:pPr>
      <w:r w:rsidRPr="00FC60F7">
        <w:rPr>
          <w:i/>
          <w:iCs/>
          <w:lang w:eastAsia="en-AU"/>
        </w:rPr>
        <w:t>Coordinator’s guide</w:t>
      </w:r>
      <w:r w:rsidRPr="008565D8">
        <w:rPr>
          <w:lang w:eastAsia="en-AU"/>
        </w:rPr>
        <w:t xml:space="preserve"> (this document)</w:t>
      </w:r>
    </w:p>
    <w:p w14:paraId="59E98604" w14:textId="2372EFA1" w:rsidR="00693A84" w:rsidRPr="008565D8" w:rsidRDefault="00693A84" w:rsidP="00584FA9">
      <w:pPr>
        <w:numPr>
          <w:ilvl w:val="0"/>
          <w:numId w:val="4"/>
        </w:numPr>
        <w:rPr>
          <w:lang w:eastAsia="en-AU"/>
        </w:rPr>
      </w:pPr>
      <w:r w:rsidRPr="00FC60F7">
        <w:rPr>
          <w:i/>
          <w:iCs/>
          <w:lang w:eastAsia="en-AU"/>
        </w:rPr>
        <w:t>Slide guide</w:t>
      </w:r>
      <w:r w:rsidRPr="008565D8">
        <w:rPr>
          <w:lang w:eastAsia="en-AU"/>
        </w:rPr>
        <w:t xml:space="preserve"> for coordinator and facilitator</w:t>
      </w:r>
    </w:p>
    <w:p w14:paraId="2782A25E" w14:textId="78BF2CD6" w:rsidR="00294C52" w:rsidRPr="008565D8" w:rsidRDefault="00FC60F7" w:rsidP="00584FA9">
      <w:pPr>
        <w:numPr>
          <w:ilvl w:val="0"/>
          <w:numId w:val="4"/>
        </w:numPr>
        <w:rPr>
          <w:lang w:eastAsia="en-AU"/>
        </w:rPr>
      </w:pPr>
      <w:r>
        <w:rPr>
          <w:i/>
          <w:iCs/>
          <w:lang w:eastAsia="en-AU"/>
        </w:rPr>
        <w:t>Safety Reset PowerPoint pack</w:t>
      </w:r>
      <w:r w:rsidR="006A6EE7" w:rsidRPr="008565D8">
        <w:rPr>
          <w:lang w:eastAsia="en-AU"/>
        </w:rPr>
        <w:t>:</w:t>
      </w:r>
    </w:p>
    <w:p w14:paraId="26788C0D" w14:textId="19493732" w:rsidR="00294C52" w:rsidRDefault="000365CE" w:rsidP="0029261A">
      <w:pPr>
        <w:numPr>
          <w:ilvl w:val="1"/>
          <w:numId w:val="4"/>
        </w:numPr>
        <w:rPr>
          <w:lang w:eastAsia="en-AU"/>
        </w:rPr>
      </w:pPr>
      <w:r w:rsidRPr="008565D8">
        <w:rPr>
          <w:lang w:eastAsia="en-AU"/>
        </w:rPr>
        <w:t>O</w:t>
      </w:r>
      <w:r w:rsidR="00294C52" w:rsidRPr="008565D8">
        <w:rPr>
          <w:lang w:eastAsia="en-AU"/>
        </w:rPr>
        <w:t xml:space="preserve">pen </w:t>
      </w:r>
      <w:r w:rsidRPr="008565D8">
        <w:rPr>
          <w:lang w:eastAsia="en-AU"/>
        </w:rPr>
        <w:t xml:space="preserve">the slide pack </w:t>
      </w:r>
      <w:r w:rsidR="00294C52" w:rsidRPr="008565D8">
        <w:rPr>
          <w:lang w:eastAsia="en-AU"/>
        </w:rPr>
        <w:t xml:space="preserve">in NOTES view to read the facilitator’s speaking notes. These are a guide – customise the content to </w:t>
      </w:r>
      <w:r w:rsidR="00E97A02" w:rsidRPr="008565D8">
        <w:rPr>
          <w:lang w:eastAsia="en-AU"/>
        </w:rPr>
        <w:t xml:space="preserve">reflect </w:t>
      </w:r>
      <w:r w:rsidR="00294C52" w:rsidRPr="008565D8">
        <w:rPr>
          <w:lang w:eastAsia="en-AU"/>
        </w:rPr>
        <w:t xml:space="preserve">how you would </w:t>
      </w:r>
      <w:r w:rsidR="00E97A02" w:rsidRPr="008565D8">
        <w:rPr>
          <w:lang w:eastAsia="en-AU"/>
        </w:rPr>
        <w:t xml:space="preserve">comfortably </w:t>
      </w:r>
      <w:r w:rsidR="00294C52" w:rsidRPr="008565D8">
        <w:rPr>
          <w:lang w:eastAsia="en-AU"/>
        </w:rPr>
        <w:t xml:space="preserve">speak. The </w:t>
      </w:r>
      <w:r w:rsidR="00294C52" w:rsidRPr="008565D8">
        <w:rPr>
          <w:i/>
          <w:iCs/>
          <w:lang w:eastAsia="en-AU"/>
        </w:rPr>
        <w:t xml:space="preserve">dot points in italics </w:t>
      </w:r>
      <w:r w:rsidR="00294C52" w:rsidRPr="008565D8">
        <w:rPr>
          <w:lang w:eastAsia="en-AU"/>
        </w:rPr>
        <w:t xml:space="preserve">are instructional </w:t>
      </w:r>
      <w:r w:rsidRPr="008565D8">
        <w:rPr>
          <w:lang w:eastAsia="en-AU"/>
        </w:rPr>
        <w:t>guides</w:t>
      </w:r>
      <w:r w:rsidR="006A6EE7" w:rsidRPr="008565D8">
        <w:rPr>
          <w:lang w:eastAsia="en-AU"/>
        </w:rPr>
        <w:t>,</w:t>
      </w:r>
      <w:r w:rsidR="00294C52" w:rsidRPr="008565D8">
        <w:rPr>
          <w:lang w:eastAsia="en-AU"/>
        </w:rPr>
        <w:t xml:space="preserve"> not speaking notes.</w:t>
      </w:r>
    </w:p>
    <w:p w14:paraId="242603DC" w14:textId="623585FE" w:rsidR="00FC60F7" w:rsidRPr="008565D8" w:rsidRDefault="00FC60F7" w:rsidP="0029261A">
      <w:pPr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 xml:space="preserve">The videos in the pack are linked to online videos – if you do not have access to the internet for your session we can send the videos to you on a USB stick (please allow enough postage time if you request this). </w:t>
      </w:r>
    </w:p>
    <w:p w14:paraId="724C45AE" w14:textId="7DE25B8A" w:rsidR="003B5454" w:rsidRPr="00FC60F7" w:rsidRDefault="003B5454" w:rsidP="0029261A">
      <w:pPr>
        <w:numPr>
          <w:ilvl w:val="0"/>
          <w:numId w:val="4"/>
        </w:numPr>
        <w:rPr>
          <w:i/>
          <w:iCs/>
          <w:lang w:eastAsia="en-AU"/>
        </w:rPr>
      </w:pPr>
      <w:proofErr w:type="spellStart"/>
      <w:r w:rsidRPr="00FC60F7">
        <w:rPr>
          <w:i/>
          <w:iCs/>
          <w:lang w:eastAsia="en-AU"/>
        </w:rPr>
        <w:t>A3</w:t>
      </w:r>
      <w:proofErr w:type="spellEnd"/>
      <w:r w:rsidRPr="00FC60F7">
        <w:rPr>
          <w:i/>
          <w:iCs/>
          <w:lang w:eastAsia="en-AU"/>
        </w:rPr>
        <w:t xml:space="preserve"> </w:t>
      </w:r>
      <w:r w:rsidR="006A6EE7" w:rsidRPr="00FC60F7">
        <w:rPr>
          <w:i/>
          <w:iCs/>
          <w:lang w:eastAsia="en-AU"/>
        </w:rPr>
        <w:t>c</w:t>
      </w:r>
      <w:r w:rsidRPr="00FC60F7">
        <w:rPr>
          <w:i/>
          <w:iCs/>
          <w:lang w:eastAsia="en-AU"/>
        </w:rPr>
        <w:t>ustomisable poster</w:t>
      </w:r>
    </w:p>
    <w:p w14:paraId="5033719A" w14:textId="5F653E87" w:rsidR="00854931" w:rsidRPr="006B5197" w:rsidRDefault="00854931" w:rsidP="00854931">
      <w:pPr>
        <w:numPr>
          <w:ilvl w:val="0"/>
          <w:numId w:val="4"/>
        </w:numPr>
      </w:pPr>
      <w:r w:rsidRPr="006B5197">
        <w:rPr>
          <w:lang w:eastAsia="en-AU"/>
        </w:rPr>
        <w:t xml:space="preserve">Internal </w:t>
      </w:r>
      <w:r w:rsidRPr="00FC60F7">
        <w:rPr>
          <w:i/>
          <w:iCs/>
          <w:lang w:eastAsia="en-AU"/>
        </w:rPr>
        <w:t>social media tile</w:t>
      </w:r>
      <w:r w:rsidRPr="006B5197">
        <w:rPr>
          <w:lang w:eastAsia="en-AU"/>
        </w:rPr>
        <w:t xml:space="preserve"> </w:t>
      </w:r>
      <w:r w:rsidR="00FC60F7">
        <w:rPr>
          <w:lang w:eastAsia="en-AU"/>
        </w:rPr>
        <w:t xml:space="preserve">that </w:t>
      </w:r>
      <w:r w:rsidRPr="006B5197">
        <w:rPr>
          <w:lang w:eastAsia="en-AU"/>
        </w:rPr>
        <w:t>may also be used as intranet tile</w:t>
      </w:r>
    </w:p>
    <w:p w14:paraId="6AAAF1D3" w14:textId="094C8659" w:rsidR="00D73467" w:rsidRDefault="00D73467" w:rsidP="0029261A">
      <w:pPr>
        <w:numPr>
          <w:ilvl w:val="0"/>
          <w:numId w:val="4"/>
        </w:numPr>
        <w:rPr>
          <w:lang w:eastAsia="en-AU"/>
        </w:rPr>
      </w:pPr>
      <w:r w:rsidRPr="00FC60F7">
        <w:rPr>
          <w:i/>
          <w:iCs/>
          <w:lang w:eastAsia="en-AU"/>
        </w:rPr>
        <w:t>Attendees reference sheet</w:t>
      </w:r>
      <w:r>
        <w:rPr>
          <w:lang w:eastAsia="en-AU"/>
        </w:rPr>
        <w:t xml:space="preserve"> </w:t>
      </w:r>
      <w:r w:rsidR="00FC60F7">
        <w:rPr>
          <w:lang w:eastAsia="en-AU"/>
        </w:rPr>
        <w:t>– hand out for attendees</w:t>
      </w:r>
    </w:p>
    <w:p w14:paraId="054A1AE0" w14:textId="7DD96A61" w:rsidR="00854931" w:rsidRDefault="00854931" w:rsidP="0029261A">
      <w:pPr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 xml:space="preserve">Online </w:t>
      </w:r>
      <w:r w:rsidRPr="00FC60F7">
        <w:rPr>
          <w:i/>
          <w:iCs/>
          <w:lang w:eastAsia="en-AU"/>
        </w:rPr>
        <w:t>Safety Reset Attendee feedback survey</w:t>
      </w:r>
      <w:r>
        <w:rPr>
          <w:lang w:eastAsia="en-AU"/>
        </w:rPr>
        <w:t xml:space="preserve"> </w:t>
      </w:r>
      <w:r w:rsidR="00FC60F7">
        <w:rPr>
          <w:lang w:eastAsia="en-AU"/>
        </w:rPr>
        <w:t>- online</w:t>
      </w:r>
    </w:p>
    <w:p w14:paraId="2F2E8704" w14:textId="54DAAAB3" w:rsidR="003B5454" w:rsidRDefault="00FC60F7" w:rsidP="00854931">
      <w:pPr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A p</w:t>
      </w:r>
      <w:r w:rsidR="003B5454">
        <w:rPr>
          <w:lang w:eastAsia="en-AU"/>
        </w:rPr>
        <w:t xml:space="preserve">rintable </w:t>
      </w:r>
      <w:r w:rsidRPr="00FC60F7">
        <w:rPr>
          <w:i/>
          <w:iCs/>
          <w:lang w:eastAsia="en-AU"/>
        </w:rPr>
        <w:t>Offline Attendee survey</w:t>
      </w:r>
      <w:r>
        <w:rPr>
          <w:lang w:eastAsia="en-AU"/>
        </w:rPr>
        <w:t xml:space="preserve"> </w:t>
      </w:r>
      <w:r w:rsidR="003B5454">
        <w:rPr>
          <w:lang w:eastAsia="en-AU"/>
        </w:rPr>
        <w:t xml:space="preserve">version </w:t>
      </w:r>
      <w:r w:rsidR="00B309CC">
        <w:rPr>
          <w:lang w:eastAsia="en-AU"/>
        </w:rPr>
        <w:t xml:space="preserve">for </w:t>
      </w:r>
      <w:r w:rsidR="003B5454">
        <w:rPr>
          <w:lang w:eastAsia="en-AU"/>
        </w:rPr>
        <w:t>sites where internet is not available</w:t>
      </w:r>
      <w:r>
        <w:rPr>
          <w:lang w:eastAsia="en-AU"/>
        </w:rPr>
        <w:t>.</w:t>
      </w:r>
    </w:p>
    <w:p w14:paraId="67B66348" w14:textId="33E09ACB" w:rsidR="00854931" w:rsidRDefault="00854931" w:rsidP="0029261A">
      <w:pPr>
        <w:numPr>
          <w:ilvl w:val="0"/>
          <w:numId w:val="4"/>
        </w:numPr>
        <w:rPr>
          <w:lang w:eastAsia="en-AU"/>
        </w:rPr>
      </w:pPr>
      <w:r w:rsidRPr="00854931">
        <w:rPr>
          <w:lang w:eastAsia="en-AU"/>
        </w:rPr>
        <w:t xml:space="preserve">Online </w:t>
      </w:r>
      <w:r w:rsidRPr="00870F30">
        <w:rPr>
          <w:i/>
          <w:iCs/>
          <w:lang w:eastAsia="en-AU"/>
        </w:rPr>
        <w:t xml:space="preserve">Safety Reset </w:t>
      </w:r>
      <w:r w:rsidR="00870F30" w:rsidRPr="00870F30">
        <w:rPr>
          <w:i/>
          <w:iCs/>
          <w:lang w:eastAsia="en-AU"/>
        </w:rPr>
        <w:t>s</w:t>
      </w:r>
      <w:r w:rsidRPr="00870F30">
        <w:rPr>
          <w:i/>
          <w:iCs/>
          <w:lang w:eastAsia="en-AU"/>
        </w:rPr>
        <w:t>ession report</w:t>
      </w:r>
      <w:r>
        <w:rPr>
          <w:lang w:eastAsia="en-AU"/>
        </w:rPr>
        <w:t xml:space="preserve"> </w:t>
      </w:r>
      <w:r w:rsidRPr="00854931">
        <w:rPr>
          <w:lang w:eastAsia="en-AU"/>
        </w:rPr>
        <w:t xml:space="preserve">survey </w:t>
      </w:r>
      <w:r w:rsidR="00FC60F7">
        <w:rPr>
          <w:lang w:eastAsia="en-AU"/>
        </w:rPr>
        <w:t>- online</w:t>
      </w:r>
    </w:p>
    <w:p w14:paraId="777252B1" w14:textId="566576C8" w:rsidR="00854931" w:rsidRDefault="00854931" w:rsidP="00854931">
      <w:pPr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 xml:space="preserve">Printable </w:t>
      </w:r>
      <w:r w:rsidR="00870F30" w:rsidRPr="00870F30">
        <w:rPr>
          <w:i/>
          <w:iCs/>
          <w:lang w:eastAsia="en-AU"/>
        </w:rPr>
        <w:t>O</w:t>
      </w:r>
      <w:r w:rsidRPr="00870F30">
        <w:rPr>
          <w:i/>
          <w:iCs/>
          <w:lang w:eastAsia="en-AU"/>
        </w:rPr>
        <w:t>ffline reporting</w:t>
      </w:r>
      <w:r w:rsidRPr="00854931">
        <w:rPr>
          <w:lang w:eastAsia="en-AU"/>
        </w:rPr>
        <w:t xml:space="preserve"> template</w:t>
      </w:r>
      <w:r w:rsidR="00693A84">
        <w:rPr>
          <w:lang w:eastAsia="en-AU"/>
        </w:rPr>
        <w:t>.</w:t>
      </w:r>
    </w:p>
    <w:p w14:paraId="22E03D11" w14:textId="449CA7AB" w:rsidR="007420D6" w:rsidRDefault="0021329D" w:rsidP="007420D6">
      <w:pPr>
        <w:pStyle w:val="Heading2"/>
      </w:pPr>
      <w:r>
        <w:t>Suggested p</w:t>
      </w:r>
      <w:r w:rsidR="00661043">
        <w:t xml:space="preserve">reparation </w:t>
      </w:r>
      <w:r w:rsidR="00427514">
        <w:t>and</w:t>
      </w:r>
      <w:r w:rsidR="00661043">
        <w:t xml:space="preserve"> planning</w:t>
      </w:r>
    </w:p>
    <w:p w14:paraId="598E53F9" w14:textId="2C8B5EF9" w:rsidR="007420D6" w:rsidRDefault="007420D6" w:rsidP="00D73467">
      <w:pPr>
        <w:rPr>
          <w:lang w:eastAsia="en-AU"/>
        </w:rPr>
      </w:pPr>
      <w:r w:rsidRPr="0005130E">
        <w:rPr>
          <w:rStyle w:val="Heading3Char"/>
        </w:rPr>
        <w:t xml:space="preserve">Form a </w:t>
      </w:r>
      <w:r w:rsidR="000365CE" w:rsidRPr="0005130E">
        <w:rPr>
          <w:rStyle w:val="Heading3Char"/>
        </w:rPr>
        <w:t>Site C</w:t>
      </w:r>
      <w:r w:rsidRPr="0005130E">
        <w:rPr>
          <w:rStyle w:val="Heading3Char"/>
        </w:rPr>
        <w:t xml:space="preserve">oordination </w:t>
      </w:r>
      <w:r w:rsidR="000365CE" w:rsidRPr="0005130E">
        <w:rPr>
          <w:rStyle w:val="Heading3Char"/>
        </w:rPr>
        <w:t>G</w:t>
      </w:r>
      <w:r w:rsidRPr="0005130E">
        <w:rPr>
          <w:rStyle w:val="Heading3Char"/>
        </w:rPr>
        <w:t>roup</w:t>
      </w:r>
    </w:p>
    <w:p w14:paraId="21D56A95" w14:textId="77777777" w:rsidR="00D73467" w:rsidRDefault="00693A84" w:rsidP="00D73467">
      <w:pPr>
        <w:numPr>
          <w:ilvl w:val="0"/>
          <w:numId w:val="1"/>
        </w:numPr>
        <w:rPr>
          <w:lang w:eastAsia="en-AU"/>
        </w:rPr>
      </w:pPr>
      <w:r w:rsidRPr="00693A84">
        <w:rPr>
          <w:lang w:eastAsia="en-AU"/>
        </w:rPr>
        <w:lastRenderedPageBreak/>
        <w:t>Decide on roles including a facilitator (presenter) and a coordinator (support role) for each session and any other responsibilities for actions.</w:t>
      </w:r>
      <w:r w:rsidR="00D73467" w:rsidRPr="00D73467">
        <w:rPr>
          <w:lang w:eastAsia="en-AU"/>
        </w:rPr>
        <w:t xml:space="preserve"> </w:t>
      </w:r>
    </w:p>
    <w:p w14:paraId="20B2970C" w14:textId="2F9F9DE2" w:rsidR="00FC60F7" w:rsidRPr="00693A84" w:rsidRDefault="00D73467" w:rsidP="00FC60F7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Book </w:t>
      </w:r>
      <w:r w:rsidR="00F53BDA">
        <w:rPr>
          <w:lang w:eastAsia="en-AU"/>
        </w:rPr>
        <w:t xml:space="preserve">guests and </w:t>
      </w:r>
      <w:r>
        <w:rPr>
          <w:lang w:eastAsia="en-AU"/>
        </w:rPr>
        <w:t xml:space="preserve">presenters, </w:t>
      </w:r>
      <w:proofErr w:type="gramStart"/>
      <w:r>
        <w:rPr>
          <w:lang w:eastAsia="en-AU"/>
        </w:rPr>
        <w:t>rooms</w:t>
      </w:r>
      <w:proofErr w:type="gramEnd"/>
      <w:r>
        <w:rPr>
          <w:lang w:eastAsia="en-AU"/>
        </w:rPr>
        <w:t xml:space="preserve"> and resources you may need including projector, screen, microphones, tables, chairs and camera.</w:t>
      </w:r>
    </w:p>
    <w:p w14:paraId="3DFAC068" w14:textId="56A79128" w:rsidR="00661043" w:rsidRDefault="00661043" w:rsidP="00D73467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Review and discuss supplied content </w:t>
      </w:r>
      <w:r w:rsidR="006A6EE7">
        <w:rPr>
          <w:lang w:eastAsia="en-AU"/>
        </w:rPr>
        <w:t xml:space="preserve">and </w:t>
      </w:r>
      <w:r>
        <w:rPr>
          <w:lang w:eastAsia="en-AU"/>
        </w:rPr>
        <w:t xml:space="preserve">agree on discussion starters, example stories, identify people who </w:t>
      </w:r>
      <w:r w:rsidR="00693A84">
        <w:rPr>
          <w:lang w:eastAsia="en-AU"/>
        </w:rPr>
        <w:t xml:space="preserve">will </w:t>
      </w:r>
      <w:r>
        <w:rPr>
          <w:lang w:eastAsia="en-AU"/>
        </w:rPr>
        <w:t>share a valuable experience with the group.</w:t>
      </w:r>
    </w:p>
    <w:p w14:paraId="6A9E4C84" w14:textId="765350B2" w:rsidR="00661043" w:rsidRDefault="00661043" w:rsidP="00D73467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Refine supplied content, produce extra content if desired, customise to suit your industry </w:t>
      </w:r>
      <w:r w:rsidR="00693A84">
        <w:rPr>
          <w:lang w:eastAsia="en-AU"/>
        </w:rPr>
        <w:t xml:space="preserve">and/or site. </w:t>
      </w:r>
    </w:p>
    <w:p w14:paraId="0CD5CAFD" w14:textId="3770F711" w:rsidR="00B93387" w:rsidRDefault="00B93387" w:rsidP="00D73467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Consider and agree on answers to </w:t>
      </w:r>
      <w:r w:rsidR="00FA6A31">
        <w:rPr>
          <w:lang w:eastAsia="en-AU"/>
        </w:rPr>
        <w:t xml:space="preserve">staff </w:t>
      </w:r>
      <w:r>
        <w:rPr>
          <w:lang w:eastAsia="en-AU"/>
        </w:rPr>
        <w:t>questions relating to attendance</w:t>
      </w:r>
      <w:r w:rsidR="006A6EE7">
        <w:rPr>
          <w:lang w:eastAsia="en-AU"/>
        </w:rPr>
        <w:t xml:space="preserve">, </w:t>
      </w:r>
      <w:r>
        <w:rPr>
          <w:lang w:eastAsia="en-AU"/>
        </w:rPr>
        <w:t>pay</w:t>
      </w:r>
      <w:r w:rsidR="006A6EE7">
        <w:rPr>
          <w:lang w:eastAsia="en-AU"/>
        </w:rPr>
        <w:t xml:space="preserve"> and</w:t>
      </w:r>
      <w:r>
        <w:rPr>
          <w:lang w:eastAsia="en-AU"/>
        </w:rPr>
        <w:t xml:space="preserve"> shift starts</w:t>
      </w:r>
      <w:r w:rsidR="006A6EE7">
        <w:rPr>
          <w:lang w:eastAsia="en-AU"/>
        </w:rPr>
        <w:t>.</w:t>
      </w:r>
    </w:p>
    <w:p w14:paraId="618B5BBD" w14:textId="199A2B62" w:rsidR="00081DBD" w:rsidRDefault="00081DBD" w:rsidP="00CC2AFF">
      <w:pPr>
        <w:pStyle w:val="Heading3"/>
      </w:pPr>
      <w:r>
        <w:t>Invitation</w:t>
      </w:r>
      <w:r w:rsidR="00B93387">
        <w:t>s</w:t>
      </w:r>
    </w:p>
    <w:p w14:paraId="2AA36A25" w14:textId="6E23B16C" w:rsidR="00B93387" w:rsidRDefault="00081DBD" w:rsidP="0029261A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Confirm presenters and executives are </w:t>
      </w:r>
      <w:r w:rsidR="006A6EE7">
        <w:rPr>
          <w:lang w:eastAsia="en-AU"/>
        </w:rPr>
        <w:t>available.</w:t>
      </w:r>
      <w:r>
        <w:rPr>
          <w:lang w:eastAsia="en-AU"/>
        </w:rPr>
        <w:t xml:space="preserve"> </w:t>
      </w:r>
    </w:p>
    <w:p w14:paraId="0315F3BA" w14:textId="1CE4D7CF" w:rsidR="007420D6" w:rsidRDefault="00B93387" w:rsidP="0029261A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S</w:t>
      </w:r>
      <w:r w:rsidR="00081DBD">
        <w:rPr>
          <w:lang w:eastAsia="en-AU"/>
        </w:rPr>
        <w:t xml:space="preserve">end </w:t>
      </w:r>
      <w:r w:rsidR="007420D6">
        <w:rPr>
          <w:lang w:eastAsia="en-AU"/>
        </w:rPr>
        <w:t xml:space="preserve">session invites to all </w:t>
      </w:r>
      <w:r w:rsidR="006A6EE7">
        <w:rPr>
          <w:lang w:eastAsia="en-AU"/>
        </w:rPr>
        <w:t xml:space="preserve">employees </w:t>
      </w:r>
      <w:r w:rsidR="007420D6">
        <w:rPr>
          <w:lang w:eastAsia="en-AU"/>
        </w:rPr>
        <w:t xml:space="preserve">– </w:t>
      </w:r>
      <w:r w:rsidR="00081DBD">
        <w:rPr>
          <w:lang w:eastAsia="en-AU"/>
        </w:rPr>
        <w:t xml:space="preserve">we </w:t>
      </w:r>
      <w:r w:rsidR="007420D6">
        <w:rPr>
          <w:lang w:eastAsia="en-AU"/>
        </w:rPr>
        <w:t xml:space="preserve">suggest large sites manage </w:t>
      </w:r>
      <w:proofErr w:type="gramStart"/>
      <w:r w:rsidR="007420D6">
        <w:rPr>
          <w:lang w:eastAsia="en-AU"/>
        </w:rPr>
        <w:t>RSVPs</w:t>
      </w:r>
      <w:proofErr w:type="gramEnd"/>
      <w:r w:rsidR="007420D6">
        <w:rPr>
          <w:lang w:eastAsia="en-AU"/>
        </w:rPr>
        <w:t xml:space="preserve"> so attendance numbers are known</w:t>
      </w:r>
      <w:r w:rsidR="006A6EE7">
        <w:rPr>
          <w:lang w:eastAsia="en-AU"/>
        </w:rPr>
        <w:t>.</w:t>
      </w:r>
    </w:p>
    <w:p w14:paraId="3B68BA19" w14:textId="5B42B2D8" w:rsidR="00081DBD" w:rsidRDefault="00081DBD" w:rsidP="0029261A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Create a schedule that can be provided to guest</w:t>
      </w:r>
      <w:r w:rsidR="00B93387">
        <w:rPr>
          <w:lang w:eastAsia="en-AU"/>
        </w:rPr>
        <w:t xml:space="preserve">s </w:t>
      </w:r>
      <w:r>
        <w:rPr>
          <w:lang w:eastAsia="en-AU"/>
        </w:rPr>
        <w:t>who may ask to attend a session</w:t>
      </w:r>
      <w:r w:rsidR="006A6EE7">
        <w:rPr>
          <w:lang w:eastAsia="en-AU"/>
        </w:rPr>
        <w:t>.</w:t>
      </w:r>
      <w:r>
        <w:rPr>
          <w:lang w:eastAsia="en-AU"/>
        </w:rPr>
        <w:t xml:space="preserve"> </w:t>
      </w:r>
      <w:r w:rsidR="006A6EE7">
        <w:rPr>
          <w:lang w:eastAsia="en-AU"/>
        </w:rPr>
        <w:t>F</w:t>
      </w:r>
      <w:r>
        <w:rPr>
          <w:lang w:eastAsia="en-AU"/>
        </w:rPr>
        <w:t>or example</w:t>
      </w:r>
      <w:r w:rsidR="006A6EE7">
        <w:rPr>
          <w:lang w:eastAsia="en-AU"/>
        </w:rPr>
        <w:t>,</w:t>
      </w:r>
      <w:r>
        <w:rPr>
          <w:lang w:eastAsia="en-AU"/>
        </w:rPr>
        <w:t xml:space="preserve"> the Minister for Resources</w:t>
      </w:r>
      <w:r w:rsidR="006A6EE7">
        <w:rPr>
          <w:lang w:eastAsia="en-AU"/>
        </w:rPr>
        <w:t xml:space="preserve">, Scott Stewart </w:t>
      </w:r>
      <w:proofErr w:type="gramStart"/>
      <w:r w:rsidR="006A6EE7">
        <w:rPr>
          <w:lang w:eastAsia="en-AU"/>
        </w:rPr>
        <w:t>MP</w:t>
      </w:r>
      <w:proofErr w:type="gramEnd"/>
      <w:r>
        <w:rPr>
          <w:lang w:eastAsia="en-AU"/>
        </w:rPr>
        <w:t xml:space="preserve"> or his staff, RSHQ Inspectors and staff, Union representatives and organisers.</w:t>
      </w:r>
    </w:p>
    <w:p w14:paraId="316C75E9" w14:textId="6B267837" w:rsidR="00B93387" w:rsidRDefault="00B93387" w:rsidP="00CC2AFF">
      <w:pPr>
        <w:pStyle w:val="Heading3"/>
      </w:pPr>
      <w:r>
        <w:t>Promote sessions</w:t>
      </w:r>
    </w:p>
    <w:p w14:paraId="678D526D" w14:textId="7AED8B82" w:rsidR="007420D6" w:rsidRDefault="007420D6" w:rsidP="00E22A0D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Customise </w:t>
      </w:r>
      <w:r w:rsidR="00081DBD">
        <w:rPr>
          <w:lang w:eastAsia="en-AU"/>
        </w:rPr>
        <w:t xml:space="preserve">the </w:t>
      </w:r>
      <w:proofErr w:type="spellStart"/>
      <w:r w:rsidRPr="00FC60F7">
        <w:rPr>
          <w:i/>
          <w:iCs/>
          <w:lang w:eastAsia="en-AU"/>
        </w:rPr>
        <w:t>A3</w:t>
      </w:r>
      <w:proofErr w:type="spellEnd"/>
      <w:r w:rsidRPr="00FC60F7">
        <w:rPr>
          <w:i/>
          <w:iCs/>
          <w:lang w:eastAsia="en-AU"/>
        </w:rPr>
        <w:t xml:space="preserve"> poster</w:t>
      </w:r>
      <w:r w:rsidR="00081DBD" w:rsidRPr="00FC60F7">
        <w:rPr>
          <w:i/>
          <w:iCs/>
          <w:lang w:eastAsia="en-AU"/>
        </w:rPr>
        <w:t xml:space="preserve"> template</w:t>
      </w:r>
      <w:r>
        <w:rPr>
          <w:lang w:eastAsia="en-AU"/>
        </w:rPr>
        <w:t xml:space="preserve"> </w:t>
      </w:r>
      <w:r w:rsidR="00D73467">
        <w:rPr>
          <w:lang w:eastAsia="en-AU"/>
        </w:rPr>
        <w:t xml:space="preserve">in Word </w:t>
      </w:r>
      <w:r>
        <w:rPr>
          <w:lang w:eastAsia="en-AU"/>
        </w:rPr>
        <w:t xml:space="preserve">with </w:t>
      </w:r>
      <w:r w:rsidR="00081DBD">
        <w:rPr>
          <w:lang w:eastAsia="en-AU"/>
        </w:rPr>
        <w:t xml:space="preserve">your </w:t>
      </w:r>
      <w:r>
        <w:rPr>
          <w:lang w:eastAsia="en-AU"/>
        </w:rPr>
        <w:t>site</w:t>
      </w:r>
      <w:r w:rsidR="0021329D">
        <w:rPr>
          <w:lang w:eastAsia="en-AU"/>
        </w:rPr>
        <w:t>’s</w:t>
      </w:r>
      <w:r>
        <w:rPr>
          <w:lang w:eastAsia="en-AU"/>
        </w:rPr>
        <w:t xml:space="preserve"> event dates</w:t>
      </w:r>
      <w:r w:rsidR="0021329D">
        <w:rPr>
          <w:lang w:eastAsia="en-AU"/>
        </w:rPr>
        <w:t>, venue and contact person</w:t>
      </w:r>
      <w:r w:rsidR="006A6EE7">
        <w:rPr>
          <w:lang w:eastAsia="en-AU"/>
        </w:rPr>
        <w:t xml:space="preserve">. </w:t>
      </w:r>
      <w:r w:rsidR="00B93387">
        <w:rPr>
          <w:lang w:eastAsia="en-AU"/>
        </w:rPr>
        <w:t>P</w:t>
      </w:r>
      <w:r>
        <w:rPr>
          <w:lang w:eastAsia="en-AU"/>
        </w:rPr>
        <w:t>rint and display in lunch rooms and other prominent positions</w:t>
      </w:r>
      <w:r w:rsidR="006A6EE7">
        <w:rPr>
          <w:lang w:eastAsia="en-AU"/>
        </w:rPr>
        <w:t xml:space="preserve"> on your site.</w:t>
      </w:r>
    </w:p>
    <w:p w14:paraId="45804F70" w14:textId="77777777" w:rsidR="006C3DC8" w:rsidRDefault="006C3DC8" w:rsidP="006C3DC8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Consider hosting a morning tea or something similar prior to the session to encourage a positive environment and attendance. </w:t>
      </w:r>
    </w:p>
    <w:p w14:paraId="019A27E8" w14:textId="77777777" w:rsidR="006C3DC8" w:rsidRDefault="006C3DC8" w:rsidP="006C3DC8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Share the Safety Reset schedule on your company’s internal social media and intranet.</w:t>
      </w:r>
    </w:p>
    <w:p w14:paraId="4A0464E5" w14:textId="4CE0DF89" w:rsidR="00081DBD" w:rsidRDefault="00081DBD" w:rsidP="0029261A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Encourage supervisors to remind staff </w:t>
      </w:r>
      <w:r w:rsidR="006A6EE7">
        <w:rPr>
          <w:lang w:eastAsia="en-AU"/>
        </w:rPr>
        <w:t>about</w:t>
      </w:r>
      <w:r>
        <w:rPr>
          <w:lang w:eastAsia="en-AU"/>
        </w:rPr>
        <w:t xml:space="preserve"> the sessions and encourage attendance</w:t>
      </w:r>
      <w:r w:rsidR="006A6EE7">
        <w:rPr>
          <w:lang w:eastAsia="en-AU"/>
        </w:rPr>
        <w:t>.</w:t>
      </w:r>
    </w:p>
    <w:p w14:paraId="25022DA9" w14:textId="4152ECF0" w:rsidR="00081DBD" w:rsidRDefault="00081DBD" w:rsidP="00CC2AFF">
      <w:pPr>
        <w:pStyle w:val="Heading3"/>
      </w:pPr>
      <w:r>
        <w:t>Practice</w:t>
      </w:r>
    </w:p>
    <w:p w14:paraId="7407CDD3" w14:textId="032D6218" w:rsidR="009959A2" w:rsidRDefault="007420D6" w:rsidP="0029261A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Set up a ‘practice session’ a few days prior to ensure </w:t>
      </w:r>
      <w:r w:rsidR="00081DBD">
        <w:rPr>
          <w:lang w:eastAsia="en-AU"/>
        </w:rPr>
        <w:t xml:space="preserve">your </w:t>
      </w:r>
      <w:r>
        <w:rPr>
          <w:lang w:eastAsia="en-AU"/>
        </w:rPr>
        <w:t>equipment and materials</w:t>
      </w:r>
      <w:r w:rsidR="00081DBD">
        <w:rPr>
          <w:lang w:eastAsia="en-AU"/>
        </w:rPr>
        <w:t xml:space="preserve"> work</w:t>
      </w:r>
      <w:r w:rsidR="009959A2">
        <w:rPr>
          <w:lang w:eastAsia="en-AU"/>
        </w:rPr>
        <w:t>.</w:t>
      </w:r>
    </w:p>
    <w:p w14:paraId="27CD4E85" w14:textId="3DE26876" w:rsidR="003C6CF7" w:rsidRDefault="003C6CF7" w:rsidP="009959A2">
      <w:pPr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Check </w:t>
      </w:r>
      <w:r w:rsidR="009959A2">
        <w:rPr>
          <w:lang w:eastAsia="en-AU"/>
        </w:rPr>
        <w:t xml:space="preserve">your </w:t>
      </w:r>
      <w:r>
        <w:rPr>
          <w:lang w:eastAsia="en-AU"/>
        </w:rPr>
        <w:t xml:space="preserve">internet </w:t>
      </w:r>
      <w:r w:rsidR="009959A2">
        <w:rPr>
          <w:lang w:eastAsia="en-AU"/>
        </w:rPr>
        <w:t xml:space="preserve">connection </w:t>
      </w:r>
      <w:r>
        <w:rPr>
          <w:lang w:eastAsia="en-AU"/>
        </w:rPr>
        <w:t>to play video content and access surveys</w:t>
      </w:r>
      <w:r w:rsidR="000365CE">
        <w:rPr>
          <w:lang w:eastAsia="en-AU"/>
        </w:rPr>
        <w:t>, if not:</w:t>
      </w:r>
    </w:p>
    <w:p w14:paraId="7ADC5C92" w14:textId="31CE4C10" w:rsidR="00081DBD" w:rsidRDefault="009959A2" w:rsidP="0029261A">
      <w:pPr>
        <w:numPr>
          <w:ilvl w:val="1"/>
          <w:numId w:val="1"/>
        </w:numPr>
        <w:rPr>
          <w:lang w:eastAsia="en-AU"/>
        </w:rPr>
      </w:pPr>
      <w:r>
        <w:rPr>
          <w:lang w:eastAsia="en-AU"/>
        </w:rPr>
        <w:t>D</w:t>
      </w:r>
      <w:r w:rsidR="003C6CF7">
        <w:rPr>
          <w:lang w:eastAsia="en-AU"/>
        </w:rPr>
        <w:t>ownload and</w:t>
      </w:r>
      <w:r w:rsidR="000365CE">
        <w:rPr>
          <w:lang w:eastAsia="en-AU"/>
        </w:rPr>
        <w:t xml:space="preserve"> play </w:t>
      </w:r>
      <w:r w:rsidR="003C6CF7">
        <w:rPr>
          <w:lang w:eastAsia="en-AU"/>
        </w:rPr>
        <w:t xml:space="preserve">the videos </w:t>
      </w:r>
      <w:r w:rsidR="000365CE">
        <w:rPr>
          <w:lang w:eastAsia="en-AU"/>
        </w:rPr>
        <w:t>directly from your computer</w:t>
      </w:r>
      <w:r>
        <w:rPr>
          <w:lang w:eastAsia="en-AU"/>
        </w:rPr>
        <w:t>.</w:t>
      </w:r>
    </w:p>
    <w:p w14:paraId="40A7FAB9" w14:textId="4D64E6C4" w:rsidR="003C6CF7" w:rsidRDefault="009959A2" w:rsidP="0029261A">
      <w:pPr>
        <w:numPr>
          <w:ilvl w:val="1"/>
          <w:numId w:val="1"/>
        </w:numPr>
        <w:rPr>
          <w:lang w:eastAsia="en-AU"/>
        </w:rPr>
      </w:pPr>
      <w:r>
        <w:rPr>
          <w:lang w:eastAsia="en-AU"/>
        </w:rPr>
        <w:t>P</w:t>
      </w:r>
      <w:r w:rsidR="003C6CF7">
        <w:rPr>
          <w:lang w:eastAsia="en-AU"/>
        </w:rPr>
        <w:t>rintout hard copies of the feedback survey and provide to attendees as they enter</w:t>
      </w:r>
      <w:r w:rsidR="000365CE">
        <w:rPr>
          <w:lang w:eastAsia="en-AU"/>
        </w:rPr>
        <w:t>.</w:t>
      </w:r>
    </w:p>
    <w:p w14:paraId="69C6BCD7" w14:textId="2A8E0112" w:rsidR="0021329D" w:rsidRDefault="0021329D" w:rsidP="0029261A">
      <w:pPr>
        <w:numPr>
          <w:ilvl w:val="1"/>
          <w:numId w:val="1"/>
        </w:numPr>
        <w:rPr>
          <w:lang w:eastAsia="en-AU"/>
        </w:rPr>
      </w:pPr>
      <w:r>
        <w:rPr>
          <w:lang w:eastAsia="en-AU"/>
        </w:rPr>
        <w:t>Ensure you record information to take back for online reporting purposes.</w:t>
      </w:r>
    </w:p>
    <w:p w14:paraId="0F807D7B" w14:textId="612571A4" w:rsidR="007420D6" w:rsidRDefault="00CC2AFF" w:rsidP="007420D6">
      <w:pPr>
        <w:pStyle w:val="Heading2"/>
      </w:pPr>
      <w:r>
        <w:t>Safety Reset day</w:t>
      </w:r>
    </w:p>
    <w:p w14:paraId="081974B8" w14:textId="1EEC0BF3" w:rsidR="009959A2" w:rsidRDefault="007420D6" w:rsidP="0029261A">
      <w:pPr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 xml:space="preserve">Set up </w:t>
      </w:r>
      <w:r w:rsidR="000365CE">
        <w:rPr>
          <w:lang w:eastAsia="en-AU"/>
        </w:rPr>
        <w:t xml:space="preserve">the </w:t>
      </w:r>
      <w:r w:rsidR="003C6CF7">
        <w:rPr>
          <w:lang w:eastAsia="en-AU"/>
        </w:rPr>
        <w:t xml:space="preserve">room </w:t>
      </w:r>
      <w:r w:rsidR="009959A2">
        <w:rPr>
          <w:lang w:eastAsia="en-AU"/>
        </w:rPr>
        <w:t>ahead of the session and use the following check list:</w:t>
      </w:r>
    </w:p>
    <w:p w14:paraId="4925B76A" w14:textId="67C9B476" w:rsidR="003C6CF7" w:rsidRDefault="009959A2" w:rsidP="00E22A0D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>T</w:t>
      </w:r>
      <w:r w:rsidR="007420D6">
        <w:rPr>
          <w:lang w:eastAsia="en-AU"/>
        </w:rPr>
        <w:t xml:space="preserve">est </w:t>
      </w:r>
      <w:r w:rsidR="003C6CF7">
        <w:rPr>
          <w:lang w:eastAsia="en-AU"/>
        </w:rPr>
        <w:t xml:space="preserve">internet </w:t>
      </w:r>
      <w:r w:rsidR="007420D6">
        <w:rPr>
          <w:lang w:eastAsia="en-AU"/>
        </w:rPr>
        <w:t>connection</w:t>
      </w:r>
      <w:r>
        <w:rPr>
          <w:lang w:eastAsia="en-AU"/>
        </w:rPr>
        <w:t xml:space="preserve"> to make sure it is working.</w:t>
      </w:r>
    </w:p>
    <w:p w14:paraId="5D34B577" w14:textId="5DAC871C" w:rsidR="00CC2AFF" w:rsidRDefault="009959A2" w:rsidP="00CC2AFF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Set up </w:t>
      </w:r>
      <w:r w:rsidR="00CC2AFF">
        <w:rPr>
          <w:lang w:eastAsia="en-AU"/>
        </w:rPr>
        <w:t>data projector or other means of displaying slide pack</w:t>
      </w:r>
      <w:r>
        <w:rPr>
          <w:lang w:eastAsia="en-AU"/>
        </w:rPr>
        <w:t>.</w:t>
      </w:r>
    </w:p>
    <w:p w14:paraId="4F735CC0" w14:textId="401D000A" w:rsidR="003C6CF7" w:rsidRDefault="009959A2" w:rsidP="0029261A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lastRenderedPageBreak/>
        <w:t xml:space="preserve">Set up </w:t>
      </w:r>
      <w:r w:rsidR="007420D6">
        <w:rPr>
          <w:lang w:eastAsia="en-AU"/>
        </w:rPr>
        <w:t xml:space="preserve">seating </w:t>
      </w:r>
      <w:r>
        <w:rPr>
          <w:lang w:eastAsia="en-AU"/>
        </w:rPr>
        <w:t>with enough seats for your attendees.</w:t>
      </w:r>
    </w:p>
    <w:p w14:paraId="41AE3053" w14:textId="77709CD8" w:rsidR="009959A2" w:rsidRDefault="00693A84" w:rsidP="009959A2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Print out </w:t>
      </w:r>
      <w:r w:rsidR="009959A2">
        <w:rPr>
          <w:lang w:eastAsia="en-AU"/>
        </w:rPr>
        <w:t xml:space="preserve">materials including </w:t>
      </w:r>
      <w:r w:rsidRPr="00FC60F7">
        <w:rPr>
          <w:i/>
          <w:iCs/>
          <w:lang w:eastAsia="en-AU"/>
        </w:rPr>
        <w:t>A</w:t>
      </w:r>
      <w:r w:rsidR="009959A2" w:rsidRPr="00FC60F7">
        <w:rPr>
          <w:i/>
          <w:iCs/>
          <w:lang w:eastAsia="en-AU"/>
        </w:rPr>
        <w:t>ttendee reference sheet</w:t>
      </w:r>
      <w:r w:rsidR="009959A2">
        <w:rPr>
          <w:lang w:eastAsia="en-AU"/>
        </w:rPr>
        <w:t xml:space="preserve">, </w:t>
      </w:r>
      <w:r w:rsidRPr="00FC60F7">
        <w:rPr>
          <w:i/>
          <w:iCs/>
          <w:lang w:eastAsia="en-AU"/>
        </w:rPr>
        <w:t>A</w:t>
      </w:r>
      <w:r w:rsidR="009959A2" w:rsidRPr="00FC60F7">
        <w:rPr>
          <w:i/>
          <w:iCs/>
          <w:lang w:eastAsia="en-AU"/>
        </w:rPr>
        <w:t xml:space="preserve">ttendees feedback survey </w:t>
      </w:r>
      <w:r w:rsidR="009959A2">
        <w:rPr>
          <w:lang w:eastAsia="en-AU"/>
        </w:rPr>
        <w:t>(if required)</w:t>
      </w:r>
      <w:r w:rsidR="00FC60F7">
        <w:rPr>
          <w:lang w:eastAsia="en-AU"/>
        </w:rPr>
        <w:t xml:space="preserve">, </w:t>
      </w:r>
      <w:r>
        <w:rPr>
          <w:lang w:eastAsia="en-AU"/>
        </w:rPr>
        <w:t xml:space="preserve">and </w:t>
      </w:r>
      <w:r w:rsidR="009959A2">
        <w:rPr>
          <w:lang w:eastAsia="en-AU"/>
        </w:rPr>
        <w:t xml:space="preserve">any other </w:t>
      </w:r>
      <w:r>
        <w:rPr>
          <w:lang w:eastAsia="en-AU"/>
        </w:rPr>
        <w:t xml:space="preserve">site </w:t>
      </w:r>
      <w:r w:rsidR="009959A2">
        <w:rPr>
          <w:lang w:eastAsia="en-AU"/>
        </w:rPr>
        <w:t xml:space="preserve">resources you might want </w:t>
      </w:r>
      <w:r w:rsidR="00FC60F7">
        <w:rPr>
          <w:lang w:eastAsia="en-AU"/>
        </w:rPr>
        <w:t>in hardcopy.</w:t>
      </w:r>
      <w:r>
        <w:rPr>
          <w:lang w:eastAsia="en-AU"/>
        </w:rPr>
        <w:t xml:space="preserve"> </w:t>
      </w:r>
    </w:p>
    <w:p w14:paraId="5B1B8655" w14:textId="7FCF2957" w:rsidR="003C6CF7" w:rsidRDefault="00693A84" w:rsidP="0029261A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Prepare </w:t>
      </w:r>
      <w:r w:rsidR="009959A2">
        <w:rPr>
          <w:lang w:eastAsia="en-AU"/>
        </w:rPr>
        <w:t xml:space="preserve">a </w:t>
      </w:r>
      <w:r w:rsidR="003C6CF7">
        <w:rPr>
          <w:lang w:eastAsia="en-AU"/>
        </w:rPr>
        <w:t>survey collection box</w:t>
      </w:r>
      <w:r>
        <w:rPr>
          <w:lang w:eastAsia="en-AU"/>
        </w:rPr>
        <w:t xml:space="preserve"> (like a ballot box to collect hardcopy of surveys)</w:t>
      </w:r>
      <w:r w:rsidR="009959A2">
        <w:rPr>
          <w:lang w:eastAsia="en-AU"/>
        </w:rPr>
        <w:t>.</w:t>
      </w:r>
    </w:p>
    <w:p w14:paraId="47B7996C" w14:textId="1859F5D6" w:rsidR="009959A2" w:rsidRDefault="009959A2" w:rsidP="009959A2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>Set up a registration table at the entry to the room to greet attendees and hand out any resources required.</w:t>
      </w:r>
    </w:p>
    <w:p w14:paraId="19953F4F" w14:textId="4CD2B2EF" w:rsidR="009959A2" w:rsidRDefault="009959A2" w:rsidP="0029261A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Make sure the </w:t>
      </w:r>
      <w:r w:rsidR="007420D6">
        <w:rPr>
          <w:lang w:eastAsia="en-AU"/>
        </w:rPr>
        <w:t>presenter</w:t>
      </w:r>
      <w:r w:rsidR="00FC60F7">
        <w:rPr>
          <w:lang w:eastAsia="en-AU"/>
        </w:rPr>
        <w:t xml:space="preserve">/s </w:t>
      </w:r>
      <w:r>
        <w:rPr>
          <w:lang w:eastAsia="en-AU"/>
        </w:rPr>
        <w:t>is ready and test</w:t>
      </w:r>
      <w:r w:rsidR="007420D6">
        <w:rPr>
          <w:lang w:eastAsia="en-AU"/>
        </w:rPr>
        <w:t xml:space="preserve"> microphone (if required)</w:t>
      </w:r>
      <w:r>
        <w:rPr>
          <w:lang w:eastAsia="en-AU"/>
        </w:rPr>
        <w:t>.</w:t>
      </w:r>
    </w:p>
    <w:p w14:paraId="05A83C4D" w14:textId="72D91EF8" w:rsidR="009959A2" w:rsidRDefault="00E22A0D" w:rsidP="009959A2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>D</w:t>
      </w:r>
      <w:r w:rsidR="009959A2">
        <w:rPr>
          <w:lang w:eastAsia="en-AU"/>
        </w:rPr>
        <w:t xml:space="preserve">o a head count to capture how many people attended the </w:t>
      </w:r>
      <w:r>
        <w:rPr>
          <w:lang w:eastAsia="en-AU"/>
        </w:rPr>
        <w:t xml:space="preserve">session and what their employment type is, you will need this for </w:t>
      </w:r>
      <w:r w:rsidR="009959A2">
        <w:rPr>
          <w:lang w:eastAsia="en-AU"/>
        </w:rPr>
        <w:t>reporting to RSHQ.</w:t>
      </w:r>
    </w:p>
    <w:p w14:paraId="1683BB70" w14:textId="3A132CCA" w:rsidR="00294C52" w:rsidRDefault="00294C52" w:rsidP="00CC2AFF">
      <w:pPr>
        <w:pStyle w:val="Heading3"/>
      </w:pPr>
      <w:r>
        <w:t>During session</w:t>
      </w:r>
    </w:p>
    <w:p w14:paraId="0A08B723" w14:textId="46239556" w:rsidR="0021329D" w:rsidRDefault="0021329D" w:rsidP="00E22A0D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Take a few photos </w:t>
      </w:r>
      <w:r w:rsidR="007F115E">
        <w:rPr>
          <w:lang w:eastAsia="en-AU"/>
        </w:rPr>
        <w:t xml:space="preserve">to </w:t>
      </w:r>
      <w:r>
        <w:rPr>
          <w:lang w:eastAsia="en-AU"/>
        </w:rPr>
        <w:t>send electronically to RSHQ for reporting purposes.</w:t>
      </w:r>
    </w:p>
    <w:p w14:paraId="1D3C9498" w14:textId="41F09A12" w:rsidR="000946E8" w:rsidRDefault="000946E8" w:rsidP="00E22A0D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We suggest you </w:t>
      </w:r>
      <w:r w:rsidR="000365CE">
        <w:rPr>
          <w:lang w:eastAsia="en-AU"/>
        </w:rPr>
        <w:t xml:space="preserve">arrange for </w:t>
      </w:r>
      <w:r>
        <w:rPr>
          <w:lang w:eastAsia="en-AU"/>
        </w:rPr>
        <w:t xml:space="preserve">a few attendees to </w:t>
      </w:r>
      <w:r w:rsidR="007F115E">
        <w:rPr>
          <w:lang w:eastAsia="en-AU"/>
        </w:rPr>
        <w:t xml:space="preserve">proactively </w:t>
      </w:r>
      <w:r>
        <w:rPr>
          <w:lang w:eastAsia="en-AU"/>
        </w:rPr>
        <w:t xml:space="preserve">start discussions or share stories from within the </w:t>
      </w:r>
      <w:r w:rsidR="0021329D">
        <w:rPr>
          <w:lang w:eastAsia="en-AU"/>
        </w:rPr>
        <w:t>audience in case no one else volunteers</w:t>
      </w:r>
      <w:r w:rsidR="000365CE">
        <w:rPr>
          <w:lang w:eastAsia="en-AU"/>
        </w:rPr>
        <w:t>.</w:t>
      </w:r>
    </w:p>
    <w:p w14:paraId="6D303216" w14:textId="5E8E795E" w:rsidR="000C78E1" w:rsidRDefault="000946E8" w:rsidP="00E22A0D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The facilitator and coordinator should also prepare to share a story to engage from the front.  </w:t>
      </w:r>
    </w:p>
    <w:p w14:paraId="4F11C668" w14:textId="31684C01" w:rsidR="000C78E1" w:rsidRDefault="001936B3" w:rsidP="00E22A0D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At the end of the session r</w:t>
      </w:r>
      <w:r w:rsidR="0029261A">
        <w:rPr>
          <w:lang w:eastAsia="en-AU"/>
        </w:rPr>
        <w:t xml:space="preserve">emind attendees to complete the </w:t>
      </w:r>
      <w:hyperlink r:id="rId9" w:history="1">
        <w:r w:rsidR="00566485">
          <w:rPr>
            <w:rStyle w:val="Hyperlink"/>
            <w:lang w:eastAsia="en-AU"/>
          </w:rPr>
          <w:t>Safety Reset Attendee feedback</w:t>
        </w:r>
        <w:r w:rsidR="00566485" w:rsidRPr="00065A31">
          <w:rPr>
            <w:rStyle w:val="Hyperlink"/>
            <w:lang w:eastAsia="en-AU"/>
          </w:rPr>
          <w:t xml:space="preserve"> survey</w:t>
        </w:r>
      </w:hyperlink>
      <w:r>
        <w:rPr>
          <w:rStyle w:val="Hyperlink"/>
          <w:lang w:eastAsia="en-AU"/>
        </w:rPr>
        <w:t xml:space="preserve"> </w:t>
      </w:r>
      <w:r w:rsidRPr="00E22A0D">
        <w:t>which helps us improve planning for future events.</w:t>
      </w:r>
      <w:r>
        <w:rPr>
          <w:lang w:eastAsia="en-AU"/>
        </w:rPr>
        <w:t xml:space="preserve"> The survey</w:t>
      </w:r>
      <w:r w:rsidR="000C78E1">
        <w:rPr>
          <w:lang w:eastAsia="en-AU"/>
        </w:rPr>
        <w:t>:</w:t>
      </w:r>
    </w:p>
    <w:p w14:paraId="11B67255" w14:textId="7058BB71" w:rsidR="000C78E1" w:rsidRDefault="001E12F8" w:rsidP="00E22A0D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is </w:t>
      </w:r>
      <w:r w:rsidR="001936B3">
        <w:rPr>
          <w:lang w:eastAsia="en-AU"/>
        </w:rPr>
        <w:t xml:space="preserve">anonymous, but employees can include their details if </w:t>
      </w:r>
      <w:r w:rsidR="00E031C6">
        <w:rPr>
          <w:lang w:eastAsia="en-AU"/>
        </w:rPr>
        <w:t xml:space="preserve">they </w:t>
      </w:r>
      <w:r w:rsidR="001936B3">
        <w:rPr>
          <w:lang w:eastAsia="en-AU"/>
        </w:rPr>
        <w:t xml:space="preserve">would like to. </w:t>
      </w:r>
    </w:p>
    <w:p w14:paraId="2F1909D9" w14:textId="6201D5C4" w:rsidR="000C78E1" w:rsidRDefault="000C78E1" w:rsidP="00E22A0D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can be completed </w:t>
      </w:r>
      <w:r w:rsidR="00FC60F7">
        <w:rPr>
          <w:lang w:eastAsia="en-AU"/>
        </w:rPr>
        <w:t xml:space="preserve">at the end of the session </w:t>
      </w:r>
      <w:r>
        <w:rPr>
          <w:lang w:eastAsia="en-AU"/>
        </w:rPr>
        <w:t>on</w:t>
      </w:r>
      <w:r w:rsidR="0029261A">
        <w:rPr>
          <w:lang w:eastAsia="en-AU"/>
        </w:rPr>
        <w:t xml:space="preserve"> mobile</w:t>
      </w:r>
      <w:r w:rsidR="00FC60F7">
        <w:rPr>
          <w:lang w:eastAsia="en-AU"/>
        </w:rPr>
        <w:t xml:space="preserve"> phones or devices </w:t>
      </w:r>
      <w:r>
        <w:rPr>
          <w:lang w:eastAsia="en-AU"/>
        </w:rPr>
        <w:t xml:space="preserve">if your employees have </w:t>
      </w:r>
      <w:r w:rsidR="0029261A">
        <w:rPr>
          <w:lang w:eastAsia="en-AU"/>
        </w:rPr>
        <w:t xml:space="preserve">internet </w:t>
      </w:r>
      <w:r w:rsidR="004963C8">
        <w:rPr>
          <w:lang w:eastAsia="en-AU"/>
        </w:rPr>
        <w:t>access</w:t>
      </w:r>
      <w:r>
        <w:rPr>
          <w:lang w:eastAsia="en-AU"/>
        </w:rPr>
        <w:t>.</w:t>
      </w:r>
    </w:p>
    <w:p w14:paraId="34007E4C" w14:textId="7876DF08" w:rsidR="0029261A" w:rsidRPr="007420D6" w:rsidRDefault="000C78E1" w:rsidP="00E22A0D">
      <w:pPr>
        <w:numPr>
          <w:ilvl w:val="1"/>
          <w:numId w:val="2"/>
        </w:numPr>
        <w:rPr>
          <w:lang w:eastAsia="en-AU"/>
        </w:rPr>
      </w:pPr>
      <w:r>
        <w:rPr>
          <w:lang w:eastAsia="en-AU"/>
        </w:rPr>
        <w:t xml:space="preserve">can also be </w:t>
      </w:r>
      <w:r w:rsidR="00E031C6">
        <w:rPr>
          <w:lang w:eastAsia="en-AU"/>
        </w:rPr>
        <w:t xml:space="preserve">printed </w:t>
      </w:r>
      <w:r>
        <w:rPr>
          <w:lang w:eastAsia="en-AU"/>
        </w:rPr>
        <w:t xml:space="preserve">in </w:t>
      </w:r>
      <w:r w:rsidR="0029261A">
        <w:rPr>
          <w:lang w:eastAsia="en-AU"/>
        </w:rPr>
        <w:t xml:space="preserve">hard copy </w:t>
      </w:r>
      <w:r>
        <w:rPr>
          <w:lang w:eastAsia="en-AU"/>
        </w:rPr>
        <w:t xml:space="preserve">if </w:t>
      </w:r>
      <w:r w:rsidR="00FC60F7">
        <w:rPr>
          <w:lang w:eastAsia="en-AU"/>
        </w:rPr>
        <w:t xml:space="preserve">required, filled out quickly and deposited in a collection box as they </w:t>
      </w:r>
      <w:r w:rsidR="0029261A">
        <w:rPr>
          <w:lang w:eastAsia="en-AU"/>
        </w:rPr>
        <w:t>leave</w:t>
      </w:r>
      <w:r w:rsidR="000365CE">
        <w:rPr>
          <w:lang w:eastAsia="en-AU"/>
        </w:rPr>
        <w:t>.</w:t>
      </w:r>
      <w:r w:rsidR="001E12F8">
        <w:rPr>
          <w:lang w:eastAsia="en-AU"/>
        </w:rPr>
        <w:t xml:space="preserve"> These </w:t>
      </w:r>
      <w:r w:rsidR="00FC60F7">
        <w:rPr>
          <w:lang w:eastAsia="en-AU"/>
        </w:rPr>
        <w:t xml:space="preserve">will </w:t>
      </w:r>
      <w:r w:rsidR="001E12F8">
        <w:rPr>
          <w:lang w:eastAsia="en-AU"/>
        </w:rPr>
        <w:t xml:space="preserve">need to be scanned </w:t>
      </w:r>
      <w:r w:rsidR="00FC60F7">
        <w:rPr>
          <w:lang w:eastAsia="en-AU"/>
        </w:rPr>
        <w:t xml:space="preserve">and emailed to </w:t>
      </w:r>
      <w:r w:rsidR="001E12F8">
        <w:rPr>
          <w:lang w:eastAsia="en-AU"/>
        </w:rPr>
        <w:t>RSHQ</w:t>
      </w:r>
      <w:r w:rsidR="00FC60F7">
        <w:rPr>
          <w:lang w:eastAsia="en-AU"/>
        </w:rPr>
        <w:t xml:space="preserve">. </w:t>
      </w:r>
    </w:p>
    <w:p w14:paraId="462728D5" w14:textId="77777777" w:rsidR="00840362" w:rsidRDefault="00840362" w:rsidP="00CC2AFF">
      <w:pPr>
        <w:pStyle w:val="Heading2"/>
      </w:pPr>
      <w:r>
        <w:t>Follow up</w:t>
      </w:r>
    </w:p>
    <w:p w14:paraId="2586A155" w14:textId="49E7369E" w:rsidR="000946E8" w:rsidRDefault="000946E8" w:rsidP="00840362">
      <w:pPr>
        <w:pStyle w:val="Heading3"/>
      </w:pPr>
      <w:r>
        <w:t>Reporting</w:t>
      </w:r>
    </w:p>
    <w:p w14:paraId="3CB16B2C" w14:textId="77777777" w:rsidR="000946E8" w:rsidRDefault="000946E8" w:rsidP="007F115E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As per previous years’ Safety Resets, reporting is mandatory. </w:t>
      </w:r>
    </w:p>
    <w:p w14:paraId="448FB8D0" w14:textId="675BCABB" w:rsidR="00FC60F7" w:rsidRDefault="000946E8" w:rsidP="001E12F8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This year we have set up</w:t>
      </w:r>
      <w:r w:rsidR="001E12F8">
        <w:rPr>
          <w:lang w:eastAsia="en-AU"/>
        </w:rPr>
        <w:t xml:space="preserve"> an</w:t>
      </w:r>
      <w:r>
        <w:rPr>
          <w:lang w:eastAsia="en-AU"/>
        </w:rPr>
        <w:t xml:space="preserve"> </w:t>
      </w:r>
      <w:hyperlink r:id="rId10" w:history="1">
        <w:r w:rsidR="00065A31">
          <w:rPr>
            <w:rStyle w:val="Hyperlink"/>
            <w:lang w:eastAsia="en-AU"/>
          </w:rPr>
          <w:t xml:space="preserve">online </w:t>
        </w:r>
        <w:r w:rsidR="00566485">
          <w:rPr>
            <w:rStyle w:val="Hyperlink"/>
            <w:lang w:eastAsia="en-AU"/>
          </w:rPr>
          <w:t>Safety Reset session report</w:t>
        </w:r>
      </w:hyperlink>
      <w:r w:rsidR="001E12F8">
        <w:rPr>
          <w:lang w:eastAsia="en-AU"/>
        </w:rPr>
        <w:t xml:space="preserve"> </w:t>
      </w:r>
      <w:r w:rsidR="007B238D">
        <w:rPr>
          <w:lang w:eastAsia="en-AU"/>
        </w:rPr>
        <w:t xml:space="preserve">for </w:t>
      </w:r>
      <w:r w:rsidR="001E12F8">
        <w:rPr>
          <w:lang w:eastAsia="en-AU"/>
        </w:rPr>
        <w:t>reporting</w:t>
      </w:r>
      <w:r w:rsidR="007B238D">
        <w:rPr>
          <w:lang w:eastAsia="en-AU"/>
        </w:rPr>
        <w:t xml:space="preserve">, this will be completed by you, then submitted directly to RSHQ. </w:t>
      </w:r>
    </w:p>
    <w:p w14:paraId="3FB45B98" w14:textId="03573B6F" w:rsidR="00E031C6" w:rsidRDefault="001E12F8" w:rsidP="00FC60F7">
      <w:pPr>
        <w:numPr>
          <w:ilvl w:val="1"/>
          <w:numId w:val="6"/>
        </w:numPr>
        <w:rPr>
          <w:lang w:eastAsia="en-AU"/>
        </w:rPr>
      </w:pPr>
      <w:r>
        <w:rPr>
          <w:lang w:eastAsia="en-AU"/>
        </w:rPr>
        <w:t xml:space="preserve">Please complete this </w:t>
      </w:r>
      <w:r w:rsidR="007B238D">
        <w:rPr>
          <w:lang w:eastAsia="en-AU"/>
        </w:rPr>
        <w:t xml:space="preserve">as soon as possible </w:t>
      </w:r>
      <w:r>
        <w:rPr>
          <w:lang w:eastAsia="en-AU"/>
        </w:rPr>
        <w:t xml:space="preserve">after the </w:t>
      </w:r>
      <w:r w:rsidR="007B238D">
        <w:rPr>
          <w:lang w:eastAsia="en-AU"/>
        </w:rPr>
        <w:t>session and</w:t>
      </w:r>
      <w:r>
        <w:rPr>
          <w:lang w:eastAsia="en-AU"/>
        </w:rPr>
        <w:t xml:space="preserve"> send to RSHQ </w:t>
      </w:r>
      <w:r w:rsidR="007B238D">
        <w:rPr>
          <w:lang w:eastAsia="en-AU"/>
        </w:rPr>
        <w:t xml:space="preserve">no later than </w:t>
      </w:r>
      <w:r>
        <w:rPr>
          <w:lang w:eastAsia="en-AU"/>
        </w:rPr>
        <w:t xml:space="preserve">Thursday 2 November 2023. </w:t>
      </w:r>
    </w:p>
    <w:p w14:paraId="38F23C53" w14:textId="0ABA0277" w:rsidR="00FC60F7" w:rsidRDefault="00FC60F7" w:rsidP="00FC60F7">
      <w:pPr>
        <w:numPr>
          <w:ilvl w:val="1"/>
          <w:numId w:val="6"/>
        </w:numPr>
        <w:rPr>
          <w:lang w:eastAsia="en-AU"/>
        </w:rPr>
      </w:pPr>
      <w:r>
        <w:rPr>
          <w:lang w:eastAsia="en-AU"/>
        </w:rPr>
        <w:t>If your site is hosting multiple Safety Reset sessions, please complete a report after every session, and ensure the same site name is used for all session reports.</w:t>
      </w:r>
    </w:p>
    <w:p w14:paraId="05B8C7B2" w14:textId="6A30FB79" w:rsidR="007B238D" w:rsidRDefault="007B238D" w:rsidP="001E12F8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We have also supplied an </w:t>
      </w:r>
      <w:r w:rsidRPr="00FC60F7">
        <w:rPr>
          <w:i/>
          <w:iCs/>
          <w:lang w:eastAsia="en-AU"/>
        </w:rPr>
        <w:t>offline reporting template</w:t>
      </w:r>
      <w:r w:rsidRPr="00854931">
        <w:rPr>
          <w:lang w:eastAsia="en-AU"/>
        </w:rPr>
        <w:t xml:space="preserve"> </w:t>
      </w:r>
      <w:r>
        <w:rPr>
          <w:lang w:eastAsia="en-AU"/>
        </w:rPr>
        <w:t xml:space="preserve">to be used to record reportable information if you don’t have access to the online survey during the session. Complete this in session and use as a reference to enter the information into the online report later. </w:t>
      </w:r>
    </w:p>
    <w:p w14:paraId="2D019E00" w14:textId="734AB47A" w:rsidR="007F115E" w:rsidRPr="007B238D" w:rsidRDefault="00CC2AFF" w:rsidP="007B238D">
      <w:pPr>
        <w:numPr>
          <w:ilvl w:val="0"/>
          <w:numId w:val="6"/>
        </w:numPr>
        <w:rPr>
          <w:lang w:eastAsia="en-AU"/>
        </w:rPr>
      </w:pPr>
      <w:r w:rsidRPr="00CC2AFF">
        <w:rPr>
          <w:lang w:eastAsia="en-AU"/>
        </w:rPr>
        <w:t>When you</w:t>
      </w:r>
      <w:r w:rsidR="001E12F8">
        <w:rPr>
          <w:lang w:eastAsia="en-AU"/>
        </w:rPr>
        <w:t xml:space="preserve"> complete the survey, please include photographs from the session and </w:t>
      </w:r>
      <w:r w:rsidR="007F0A9A">
        <w:rPr>
          <w:lang w:eastAsia="en-AU"/>
        </w:rPr>
        <w:t xml:space="preserve">have scanned </w:t>
      </w:r>
      <w:r w:rsidR="001E12F8">
        <w:rPr>
          <w:lang w:eastAsia="en-AU"/>
        </w:rPr>
        <w:t xml:space="preserve">any hardcopy </w:t>
      </w:r>
      <w:r w:rsidR="007F0A9A" w:rsidRPr="00FC60F7">
        <w:rPr>
          <w:i/>
          <w:iCs/>
          <w:lang w:eastAsia="en-AU"/>
        </w:rPr>
        <w:t xml:space="preserve">Attendee </w:t>
      </w:r>
      <w:r w:rsidR="001E12F8" w:rsidRPr="00FC60F7">
        <w:rPr>
          <w:i/>
          <w:iCs/>
          <w:lang w:eastAsia="en-AU"/>
        </w:rPr>
        <w:t>feedback surveys</w:t>
      </w:r>
      <w:r w:rsidR="001E12F8">
        <w:rPr>
          <w:lang w:eastAsia="en-AU"/>
        </w:rPr>
        <w:t xml:space="preserve"> </w:t>
      </w:r>
      <w:r w:rsidR="007F0A9A">
        <w:rPr>
          <w:lang w:eastAsia="en-AU"/>
        </w:rPr>
        <w:t>into a PDF.</w:t>
      </w:r>
      <w:r w:rsidR="007F115E">
        <w:br w:type="page"/>
      </w:r>
    </w:p>
    <w:p w14:paraId="64F752F6" w14:textId="48D84CA8" w:rsidR="000946E8" w:rsidRDefault="00CC2AFF" w:rsidP="00CC2AFF">
      <w:pPr>
        <w:pStyle w:val="Heading3"/>
      </w:pPr>
      <w:r>
        <w:t>Activities</w:t>
      </w:r>
    </w:p>
    <w:p w14:paraId="3914C27C" w14:textId="2A12FEC2" w:rsidR="00C37D9A" w:rsidRDefault="001E12F8" w:rsidP="00C37D9A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We have included several slides to generate discussion in your session. These discussions are intended to get attendees thinking and come up with ideas to make </w:t>
      </w:r>
      <w:r w:rsidR="00566485">
        <w:rPr>
          <w:lang w:eastAsia="en-AU"/>
        </w:rPr>
        <w:t>practical</w:t>
      </w:r>
      <w:r>
        <w:rPr>
          <w:lang w:eastAsia="en-AU"/>
        </w:rPr>
        <w:t xml:space="preserve"> improvements on your site. </w:t>
      </w:r>
    </w:p>
    <w:p w14:paraId="471D02EF" w14:textId="35C43277" w:rsidR="00566485" w:rsidRDefault="00C37D9A" w:rsidP="00C37D9A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Make sure </w:t>
      </w:r>
      <w:r w:rsidR="00566485">
        <w:rPr>
          <w:lang w:eastAsia="en-AU"/>
        </w:rPr>
        <w:t xml:space="preserve">any </w:t>
      </w:r>
      <w:r w:rsidR="0021329D">
        <w:rPr>
          <w:lang w:eastAsia="en-AU"/>
        </w:rPr>
        <w:t xml:space="preserve">ideas </w:t>
      </w:r>
      <w:r w:rsidR="00566485">
        <w:rPr>
          <w:lang w:eastAsia="en-AU"/>
        </w:rPr>
        <w:t xml:space="preserve">generated in the session </w:t>
      </w:r>
      <w:r>
        <w:rPr>
          <w:lang w:eastAsia="en-AU"/>
        </w:rPr>
        <w:t>are captured</w:t>
      </w:r>
      <w:r w:rsidR="00566485">
        <w:rPr>
          <w:lang w:eastAsia="en-AU"/>
        </w:rPr>
        <w:t xml:space="preserve">. </w:t>
      </w:r>
    </w:p>
    <w:p w14:paraId="2381E682" w14:textId="0DCC8BE2" w:rsidR="00CC2AFF" w:rsidRDefault="00566485" w:rsidP="00C37D9A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The</w:t>
      </w:r>
      <w:r w:rsidR="00C37D9A">
        <w:rPr>
          <w:lang w:eastAsia="en-AU"/>
        </w:rPr>
        <w:t xml:space="preserve"> Site Coordination Group </w:t>
      </w:r>
      <w:r w:rsidR="0021329D">
        <w:rPr>
          <w:lang w:eastAsia="en-AU"/>
        </w:rPr>
        <w:t xml:space="preserve">can </w:t>
      </w:r>
      <w:r>
        <w:rPr>
          <w:lang w:eastAsia="en-AU"/>
        </w:rPr>
        <w:t xml:space="preserve">use these ideas to </w:t>
      </w:r>
      <w:r w:rsidR="00C37D9A">
        <w:rPr>
          <w:lang w:eastAsia="en-AU"/>
        </w:rPr>
        <w:t xml:space="preserve">develop a plan </w:t>
      </w:r>
      <w:r>
        <w:rPr>
          <w:lang w:eastAsia="en-AU"/>
        </w:rPr>
        <w:t xml:space="preserve">after the session </w:t>
      </w:r>
      <w:r w:rsidR="0021329D">
        <w:rPr>
          <w:lang w:eastAsia="en-AU"/>
        </w:rPr>
        <w:t xml:space="preserve">on how to </w:t>
      </w:r>
      <w:r>
        <w:rPr>
          <w:lang w:eastAsia="en-AU"/>
        </w:rPr>
        <w:t>use these</w:t>
      </w:r>
      <w:r w:rsidR="00C37D9A">
        <w:rPr>
          <w:lang w:eastAsia="en-AU"/>
        </w:rPr>
        <w:t xml:space="preserve"> ideas in a way that engages with the staff who raised </w:t>
      </w:r>
      <w:r>
        <w:rPr>
          <w:lang w:eastAsia="en-AU"/>
        </w:rPr>
        <w:t xml:space="preserve">the idea </w:t>
      </w:r>
      <w:r w:rsidR="00C37D9A">
        <w:rPr>
          <w:lang w:eastAsia="en-AU"/>
        </w:rPr>
        <w:t xml:space="preserve">or expressed interest in it. </w:t>
      </w:r>
    </w:p>
    <w:p w14:paraId="71031F73" w14:textId="747510C9" w:rsidR="00C37D9A" w:rsidRDefault="00566485" w:rsidP="00C37D9A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>The Site Coordination Group can implement</w:t>
      </w:r>
      <w:r w:rsidR="00C37D9A">
        <w:rPr>
          <w:lang w:eastAsia="en-AU"/>
        </w:rPr>
        <w:t xml:space="preserve"> simple projects to develop and implement these ideas.</w:t>
      </w:r>
    </w:p>
    <w:p w14:paraId="4238E071" w14:textId="7A21A8F0" w:rsidR="00C37D9A" w:rsidRPr="00CC2AFF" w:rsidRDefault="00566485" w:rsidP="00C37D9A">
      <w:pPr>
        <w:numPr>
          <w:ilvl w:val="0"/>
          <w:numId w:val="6"/>
        </w:numPr>
        <w:rPr>
          <w:lang w:eastAsia="en-AU"/>
        </w:rPr>
      </w:pPr>
      <w:r>
        <w:rPr>
          <w:lang w:eastAsia="en-AU"/>
        </w:rPr>
        <w:t xml:space="preserve">Please include any ideas or new projects your site is implementing in the </w:t>
      </w:r>
      <w:hyperlink r:id="rId11" w:history="1">
        <w:r>
          <w:rPr>
            <w:rStyle w:val="Hyperlink"/>
            <w:lang w:eastAsia="en-AU"/>
          </w:rPr>
          <w:t>online Safety Reset session report</w:t>
        </w:r>
      </w:hyperlink>
      <w:r>
        <w:rPr>
          <w:rStyle w:val="Hyperlink"/>
          <w:lang w:eastAsia="en-AU"/>
        </w:rPr>
        <w:t xml:space="preserve">. </w:t>
      </w:r>
    </w:p>
    <w:p w14:paraId="0705803E" w14:textId="77777777" w:rsidR="00C37D9A" w:rsidRDefault="00C37D9A" w:rsidP="00C37D9A">
      <w:pPr>
        <w:pStyle w:val="Heading2"/>
      </w:pPr>
      <w:r>
        <w:t>Important timings</w:t>
      </w:r>
    </w:p>
    <w:p w14:paraId="177B5D10" w14:textId="6BC4D9C7" w:rsidR="00C37D9A" w:rsidRDefault="00C37D9A" w:rsidP="00C37D9A">
      <w:pPr>
        <w:pStyle w:val="Heading3"/>
      </w:pPr>
      <w:r>
        <w:t>Mid-August</w:t>
      </w:r>
    </w:p>
    <w:p w14:paraId="7C6BE53E" w14:textId="709CCCAA" w:rsidR="00566485" w:rsidRDefault="00566485" w:rsidP="00A4203B">
      <w:pPr>
        <w:numPr>
          <w:ilvl w:val="0"/>
          <w:numId w:val="9"/>
        </w:numPr>
      </w:pPr>
      <w:r>
        <w:t xml:space="preserve">You will receive a </w:t>
      </w:r>
      <w:hyperlink r:id="rId12" w:history="1">
        <w:r w:rsidR="00C37D9A" w:rsidRPr="00065A31">
          <w:rPr>
            <w:rStyle w:val="Hyperlink"/>
          </w:rPr>
          <w:t>‘heads up’ email from RSHQ</w:t>
        </w:r>
      </w:hyperlink>
      <w:r w:rsidR="00C37D9A">
        <w:t xml:space="preserve"> </w:t>
      </w:r>
      <w:r>
        <w:t xml:space="preserve">to introduce this years’ Safety Reset. </w:t>
      </w:r>
    </w:p>
    <w:p w14:paraId="4645320E" w14:textId="0DB9C5C6" w:rsidR="00C37D9A" w:rsidRDefault="00566485" w:rsidP="00A4203B">
      <w:pPr>
        <w:numPr>
          <w:ilvl w:val="0"/>
          <w:numId w:val="9"/>
        </w:numPr>
      </w:pPr>
      <w:r>
        <w:t>Set up your</w:t>
      </w:r>
      <w:r w:rsidR="00C37D9A">
        <w:t xml:space="preserve"> Site Coordinating Group</w:t>
      </w:r>
      <w:r w:rsidR="007F0A9A">
        <w:t xml:space="preserve">, </w:t>
      </w:r>
      <w:r w:rsidR="00A4203B">
        <w:t xml:space="preserve">define roles </w:t>
      </w:r>
      <w:r w:rsidR="00C37D9A">
        <w:t xml:space="preserve">and </w:t>
      </w:r>
      <w:r w:rsidR="00A4203B">
        <w:t xml:space="preserve">schedule </w:t>
      </w:r>
      <w:r w:rsidR="00C37D9A">
        <w:t>key people and resources.</w:t>
      </w:r>
    </w:p>
    <w:p w14:paraId="6A6018B6" w14:textId="1BCAB781" w:rsidR="00C37D9A" w:rsidRDefault="00C37D9A" w:rsidP="00C37D9A">
      <w:pPr>
        <w:pStyle w:val="Heading3"/>
      </w:pPr>
      <w:r>
        <w:t>September</w:t>
      </w:r>
    </w:p>
    <w:p w14:paraId="684ED568" w14:textId="12792335" w:rsidR="00A4203B" w:rsidRDefault="00A4203B" w:rsidP="00A4203B">
      <w:pPr>
        <w:numPr>
          <w:ilvl w:val="0"/>
          <w:numId w:val="8"/>
        </w:numPr>
      </w:pPr>
      <w:r>
        <w:t>You will receive a second email from RSHQ with the Safety Reset pack.</w:t>
      </w:r>
    </w:p>
    <w:p w14:paraId="5B778C6D" w14:textId="25B71DAF" w:rsidR="00566485" w:rsidRDefault="00566485" w:rsidP="00566485">
      <w:pPr>
        <w:numPr>
          <w:ilvl w:val="0"/>
          <w:numId w:val="8"/>
        </w:numPr>
      </w:pPr>
      <w:r>
        <w:t>Lock in dates for your Safety Reset sessions no later than w/c 4 September and book rooms and resources required.</w:t>
      </w:r>
    </w:p>
    <w:p w14:paraId="008CD7A7" w14:textId="2B22D64E" w:rsidR="00566485" w:rsidRDefault="00566485" w:rsidP="00A4203B">
      <w:pPr>
        <w:numPr>
          <w:ilvl w:val="0"/>
          <w:numId w:val="8"/>
        </w:numPr>
      </w:pPr>
      <w:r>
        <w:t>Lock in key roles of facilitator and coordinator for your session.</w:t>
      </w:r>
    </w:p>
    <w:p w14:paraId="2D8BF039" w14:textId="5EC3B9AA" w:rsidR="00A4203B" w:rsidRDefault="00A4203B" w:rsidP="00A4203B">
      <w:pPr>
        <w:numPr>
          <w:ilvl w:val="0"/>
          <w:numId w:val="8"/>
        </w:numPr>
      </w:pPr>
      <w:r>
        <w:t>The Site Coordination Group can begin customising or refining the slide pack content.</w:t>
      </w:r>
    </w:p>
    <w:p w14:paraId="1343B5C4" w14:textId="757BA3E1" w:rsidR="00C37D9A" w:rsidRDefault="005463C1" w:rsidP="00A4203B">
      <w:pPr>
        <w:numPr>
          <w:ilvl w:val="0"/>
          <w:numId w:val="8"/>
        </w:numPr>
      </w:pPr>
      <w:r>
        <w:t xml:space="preserve">Start </w:t>
      </w:r>
      <w:r w:rsidR="00C37D9A">
        <w:t xml:space="preserve">promoting the sessions to your </w:t>
      </w:r>
      <w:r>
        <w:t>employees. You can use</w:t>
      </w:r>
      <w:r w:rsidR="00C37D9A">
        <w:t xml:space="preserve"> </w:t>
      </w:r>
      <w:proofErr w:type="spellStart"/>
      <w:r w:rsidR="00C37D9A">
        <w:t>A3</w:t>
      </w:r>
      <w:proofErr w:type="spellEnd"/>
      <w:r w:rsidR="00C37D9A">
        <w:t xml:space="preserve"> posters, internal social media, </w:t>
      </w:r>
      <w:proofErr w:type="gramStart"/>
      <w:r w:rsidR="00C37D9A">
        <w:t>intranet</w:t>
      </w:r>
      <w:proofErr w:type="gramEnd"/>
      <w:r>
        <w:t xml:space="preserve"> and</w:t>
      </w:r>
      <w:r w:rsidR="00C37D9A">
        <w:t xml:space="preserve"> </w:t>
      </w:r>
      <w:r>
        <w:t xml:space="preserve">content in </w:t>
      </w:r>
      <w:r w:rsidR="00C37D9A">
        <w:t>newsletters</w:t>
      </w:r>
      <w:r w:rsidR="00A4203B">
        <w:t>.</w:t>
      </w:r>
    </w:p>
    <w:p w14:paraId="0988A43B" w14:textId="513B8738" w:rsidR="00A4203B" w:rsidRDefault="00A4203B" w:rsidP="00A4203B">
      <w:pPr>
        <w:pStyle w:val="Heading3"/>
      </w:pPr>
      <w:r>
        <w:t>October</w:t>
      </w:r>
    </w:p>
    <w:p w14:paraId="0FBA3B78" w14:textId="67986780" w:rsidR="00A4203B" w:rsidRDefault="00A4203B" w:rsidP="00A4203B">
      <w:pPr>
        <w:numPr>
          <w:ilvl w:val="0"/>
          <w:numId w:val="7"/>
        </w:numPr>
      </w:pPr>
      <w:r>
        <w:t>The Safety Resets begin</w:t>
      </w:r>
      <w:r w:rsidR="005463C1">
        <w:t xml:space="preserve"> as part of</w:t>
      </w:r>
      <w:r>
        <w:t xml:space="preserve"> Safe Work Month. </w:t>
      </w:r>
    </w:p>
    <w:p w14:paraId="75F965F8" w14:textId="5CC7913C" w:rsidR="00A4203B" w:rsidRDefault="00A4203B" w:rsidP="00A4203B">
      <w:pPr>
        <w:numPr>
          <w:ilvl w:val="0"/>
          <w:numId w:val="7"/>
        </w:numPr>
      </w:pPr>
      <w:r>
        <w:t xml:space="preserve">All reporting </w:t>
      </w:r>
      <w:r w:rsidR="005463C1">
        <w:t xml:space="preserve">must be supplied to </w:t>
      </w:r>
      <w:r>
        <w:t>RSHQ no later than Thursday 2 November</w:t>
      </w:r>
      <w:r w:rsidR="005463C1">
        <w:t xml:space="preserve"> 2023</w:t>
      </w:r>
      <w:r>
        <w:t xml:space="preserve">. </w:t>
      </w:r>
    </w:p>
    <w:p w14:paraId="03722BCA" w14:textId="76FDA06E" w:rsidR="00A4203B" w:rsidRDefault="00A4203B" w:rsidP="00A4203B">
      <w:pPr>
        <w:pStyle w:val="Heading3"/>
      </w:pPr>
      <w:r>
        <w:t>November and beyond</w:t>
      </w:r>
    </w:p>
    <w:p w14:paraId="614E6AC2" w14:textId="1D5485F5" w:rsidR="00A4203B" w:rsidRDefault="00A4203B" w:rsidP="00A4203B">
      <w:pPr>
        <w:numPr>
          <w:ilvl w:val="0"/>
          <w:numId w:val="7"/>
        </w:numPr>
      </w:pPr>
      <w:r>
        <w:t>The Site Coordination Group should meet to plan what and how follow up activities are progressed.</w:t>
      </w:r>
    </w:p>
    <w:p w14:paraId="34968EF7" w14:textId="77777777" w:rsidR="008565D8" w:rsidRDefault="008565D8">
      <w:pPr>
        <w:ind w:left="1434" w:hanging="357"/>
        <w:contextualSpacing w:val="0"/>
        <w:rPr>
          <w:rFonts w:asciiTheme="majorHAnsi" w:eastAsia="Times New Roman" w:hAnsiTheme="majorHAnsi" w:cs="Arial"/>
          <w:b/>
          <w:bCs/>
          <w:color w:val="D18C01"/>
          <w:kern w:val="32"/>
          <w:sz w:val="36"/>
          <w:szCs w:val="26"/>
          <w:lang w:eastAsia="en-AU"/>
        </w:rPr>
      </w:pPr>
      <w:r>
        <w:br w:type="page"/>
      </w:r>
    </w:p>
    <w:p w14:paraId="0F9004C3" w14:textId="6A5406D2" w:rsidR="00325025" w:rsidRDefault="00065A31" w:rsidP="00325025">
      <w:pPr>
        <w:pStyle w:val="Heading2"/>
      </w:pPr>
      <w:r>
        <w:t>L</w:t>
      </w:r>
      <w:r w:rsidR="00325025">
        <w:t>inks</w:t>
      </w:r>
    </w:p>
    <w:p w14:paraId="0FBE2A24" w14:textId="6C620635" w:rsidR="00AF18CC" w:rsidRDefault="00F634BF" w:rsidP="005E53CA">
      <w:pPr>
        <w:numPr>
          <w:ilvl w:val="0"/>
          <w:numId w:val="7"/>
        </w:numPr>
      </w:pPr>
      <w:r>
        <w:rPr>
          <w:lang w:eastAsia="en-AU"/>
        </w:rPr>
        <w:t xml:space="preserve">Safety Reset web page and download portal:  </w:t>
      </w:r>
      <w:hyperlink r:id="rId13" w:history="1">
        <w:r w:rsidR="00AF18CC" w:rsidRPr="004D1DC5">
          <w:rPr>
            <w:rStyle w:val="Hyperlink"/>
          </w:rPr>
          <w:t>https://www.rshq.qld.gov.au/about-us/resources/safety-reset</w:t>
        </w:r>
      </w:hyperlink>
    </w:p>
    <w:p w14:paraId="542A0517" w14:textId="145EB122" w:rsidR="00065A31" w:rsidRDefault="00065A31" w:rsidP="005E53CA">
      <w:pPr>
        <w:numPr>
          <w:ilvl w:val="0"/>
          <w:numId w:val="7"/>
        </w:numPr>
      </w:pPr>
      <w:r>
        <w:t xml:space="preserve">Online session report:  </w:t>
      </w:r>
      <w:hyperlink r:id="rId14" w:history="1">
        <w:r w:rsidRPr="00597F27">
          <w:rPr>
            <w:rStyle w:val="Hyperlink"/>
          </w:rPr>
          <w:t>https://www.surveymonkey.com/r/SR-SessionReport</w:t>
        </w:r>
      </w:hyperlink>
    </w:p>
    <w:p w14:paraId="3FBE2DB1" w14:textId="2A065CBC" w:rsidR="00325025" w:rsidRDefault="00065A31" w:rsidP="007F115E">
      <w:pPr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Attendee feedback survey:  </w:t>
      </w:r>
      <w:hyperlink r:id="rId15" w:history="1">
        <w:r w:rsidR="0008659E" w:rsidRPr="0008659E">
          <w:rPr>
            <w:rStyle w:val="Hyperlink"/>
          </w:rPr>
          <w:t>https://www.surveymonkey.com/r/SR-attendee</w:t>
        </w:r>
      </w:hyperlink>
      <w:r w:rsidR="0008659E">
        <w:t xml:space="preserve"> </w:t>
      </w:r>
      <w:r>
        <w:rPr>
          <w:lang w:eastAsia="en-AU"/>
        </w:rPr>
        <w:t xml:space="preserve"> </w:t>
      </w:r>
    </w:p>
    <w:p w14:paraId="184DD5AB" w14:textId="06D89D69" w:rsidR="00BD5ABB" w:rsidRDefault="007F115E" w:rsidP="007F115E">
      <w:pPr>
        <w:numPr>
          <w:ilvl w:val="0"/>
          <w:numId w:val="7"/>
        </w:numPr>
      </w:pPr>
      <w:r>
        <w:rPr>
          <w:lang w:eastAsia="en-AU"/>
        </w:rPr>
        <w:t xml:space="preserve">Contact the Safety Reset team </w:t>
      </w:r>
      <w:r w:rsidRPr="007F115E">
        <w:rPr>
          <w:lang w:eastAsia="en-AU"/>
        </w:rPr>
        <w:t xml:space="preserve">via email </w:t>
      </w:r>
      <w:hyperlink r:id="rId16" w:history="1">
        <w:r w:rsidRPr="008E4947">
          <w:rPr>
            <w:rStyle w:val="Hyperlink"/>
            <w:lang w:eastAsia="en-AU"/>
          </w:rPr>
          <w:t>safetyreset@rhsq.qld.gov.au</w:t>
        </w:r>
      </w:hyperlink>
      <w:r>
        <w:rPr>
          <w:lang w:eastAsia="en-AU"/>
        </w:rPr>
        <w:t xml:space="preserve"> </w:t>
      </w:r>
    </w:p>
    <w:p w14:paraId="7527E22A" w14:textId="77777777" w:rsidR="007531F1" w:rsidRDefault="007531F1"/>
    <w:p w14:paraId="6DAA7327" w14:textId="176BA26C" w:rsidR="008565D8" w:rsidRDefault="008565D8">
      <w:r>
        <w:rPr>
          <w:lang w:eastAsia="en-AU"/>
        </w:rPr>
        <w:t xml:space="preserve">If you have any other questions or need advice on how to coordinate your site’s Safety Reset, please contact us via </w:t>
      </w:r>
      <w:hyperlink r:id="rId17" w:history="1">
        <w:r w:rsidRPr="00AB6FDA">
          <w:rPr>
            <w:rStyle w:val="Hyperlink"/>
            <w:lang w:eastAsia="en-AU"/>
          </w:rPr>
          <w:t>safetyreset@rshq.qld.gov.au</w:t>
        </w:r>
      </w:hyperlink>
      <w:r>
        <w:rPr>
          <w:rStyle w:val="Hyperlink"/>
          <w:lang w:eastAsia="en-AU"/>
        </w:rPr>
        <w:t xml:space="preserve"> </w:t>
      </w:r>
    </w:p>
    <w:sectPr w:rsidR="008565D8" w:rsidSect="00427514">
      <w:headerReference w:type="default" r:id="rId18"/>
      <w:footerReference w:type="default" r:id="rId1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EAEE" w14:textId="77777777" w:rsidR="00B24741" w:rsidRDefault="00B24741" w:rsidP="00BD5ABB">
      <w:pPr>
        <w:spacing w:after="0" w:line="240" w:lineRule="auto"/>
      </w:pPr>
      <w:r>
        <w:separator/>
      </w:r>
    </w:p>
  </w:endnote>
  <w:endnote w:type="continuationSeparator" w:id="0">
    <w:p w14:paraId="3E2B46BE" w14:textId="77777777" w:rsidR="00B24741" w:rsidRDefault="00B24741" w:rsidP="00BD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8ABB" w14:textId="5A2791A3" w:rsidR="00427514" w:rsidRDefault="0042751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B097C" wp14:editId="5F697012">
              <wp:simplePos x="0" y="0"/>
              <wp:positionH relativeFrom="column">
                <wp:posOffset>3024974</wp:posOffset>
              </wp:positionH>
              <wp:positionV relativeFrom="paragraph">
                <wp:posOffset>-163057</wp:posOffset>
              </wp:positionV>
              <wp:extent cx="341503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DB4D9" w14:textId="27668D7B" w:rsidR="00427514" w:rsidRDefault="00427514" w:rsidP="00427514">
                          <w:pPr>
                            <w:pStyle w:val="Footer"/>
                            <w:jc w:val="right"/>
                          </w:pPr>
                          <w:r>
                            <w:t xml:space="preserve">Safety Reset 2023 – </w:t>
                          </w:r>
                          <w:fldSimple w:instr=" FILENAME   \* MERGEFORMAT ">
                            <w:r w:rsidR="00C80ECF">
                              <w:rPr>
                                <w:noProof/>
                              </w:rPr>
                              <w:t>01 Coordinators guide V5.docx</w:t>
                            </w:r>
                          </w:fldSimple>
                          <w:r>
                            <w:t xml:space="preserve"> – </w:t>
                          </w:r>
                          <w:r w:rsidR="005C46C2">
                            <w:t>P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0B09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2pt;margin-top:-12.85pt;width:268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oFDg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" stroked="f">
              <v:textbox style="mso-fit-shape-to-text:t">
                <w:txbxContent>
                  <w:p w14:paraId="27EDB4D9" w14:textId="27668D7B" w:rsidR="00427514" w:rsidRDefault="00427514" w:rsidP="00427514">
                    <w:pPr>
                      <w:pStyle w:val="Footer"/>
                      <w:jc w:val="right"/>
                    </w:pPr>
                    <w:r>
                      <w:t xml:space="preserve">Safety Reset 2023 – </w:t>
                    </w:r>
                    <w:r w:rsidR="00FA6A31">
                      <w:fldChar w:fldCharType="begin"/>
                    </w:r>
                    <w:r w:rsidR="00FA6A31">
                      <w:instrText xml:space="preserve"> FILENAME   \* MERGEFORMAT </w:instrText>
                    </w:r>
                    <w:r w:rsidR="00FA6A31">
                      <w:fldChar w:fldCharType="separate"/>
                    </w:r>
                    <w:r w:rsidR="00C80ECF">
                      <w:rPr>
                        <w:noProof/>
                      </w:rPr>
                      <w:t>01 Coordinators guide V5.docx</w:t>
                    </w:r>
                    <w:r w:rsidR="00FA6A31">
                      <w:rPr>
                        <w:noProof/>
                      </w:rPr>
                      <w:fldChar w:fldCharType="end"/>
                    </w:r>
                    <w:r>
                      <w:t xml:space="preserve"> – </w:t>
                    </w:r>
                    <w:r w:rsidR="005C46C2">
                      <w:t>P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A6A31">
                      <w:fldChar w:fldCharType="begin"/>
                    </w:r>
                    <w:r w:rsidR="00FA6A31">
                      <w:instrText xml:space="preserve"> NUMPAGES   \* MERGEFORMAT </w:instrText>
                    </w:r>
                    <w:r w:rsidR="00FA6A31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FA6A3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13F6985" wp14:editId="5545BBCD">
          <wp:simplePos x="0" y="0"/>
          <wp:positionH relativeFrom="page">
            <wp:align>left</wp:align>
          </wp:positionH>
          <wp:positionV relativeFrom="paragraph">
            <wp:posOffset>-226557</wp:posOffset>
          </wp:positionV>
          <wp:extent cx="7560000" cy="36631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66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E072" w14:textId="77777777" w:rsidR="00B24741" w:rsidRDefault="00B24741" w:rsidP="00BD5ABB">
      <w:pPr>
        <w:spacing w:after="0" w:line="240" w:lineRule="auto"/>
      </w:pPr>
      <w:r>
        <w:separator/>
      </w:r>
    </w:p>
  </w:footnote>
  <w:footnote w:type="continuationSeparator" w:id="0">
    <w:p w14:paraId="3FFCBFB3" w14:textId="77777777" w:rsidR="00B24741" w:rsidRDefault="00B24741" w:rsidP="00BD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348C" w14:textId="7EFB886C" w:rsidR="00427514" w:rsidRDefault="004275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E2FABB" wp14:editId="0F8FBB4A">
          <wp:simplePos x="0" y="0"/>
          <wp:positionH relativeFrom="column">
            <wp:posOffset>4471670</wp:posOffset>
          </wp:positionH>
          <wp:positionV relativeFrom="paragraph">
            <wp:posOffset>57730</wp:posOffset>
          </wp:positionV>
          <wp:extent cx="2028210" cy="476425"/>
          <wp:effectExtent l="0" t="0" r="0" b="0"/>
          <wp:wrapNone/>
          <wp:docPr id="7" name="Picture 7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210" cy="4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AAE"/>
    <w:multiLevelType w:val="hybridMultilevel"/>
    <w:tmpl w:val="FD0E9B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4122"/>
    <w:multiLevelType w:val="hybridMultilevel"/>
    <w:tmpl w:val="D6FE7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144C"/>
    <w:multiLevelType w:val="hybridMultilevel"/>
    <w:tmpl w:val="CD36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4A73"/>
    <w:multiLevelType w:val="hybridMultilevel"/>
    <w:tmpl w:val="DED2C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6A66"/>
    <w:multiLevelType w:val="hybridMultilevel"/>
    <w:tmpl w:val="0CCC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005"/>
    <w:multiLevelType w:val="hybridMultilevel"/>
    <w:tmpl w:val="008A17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A531B"/>
    <w:multiLevelType w:val="hybridMultilevel"/>
    <w:tmpl w:val="D04A5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42B"/>
    <w:multiLevelType w:val="hybridMultilevel"/>
    <w:tmpl w:val="C50E2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0985"/>
    <w:multiLevelType w:val="hybridMultilevel"/>
    <w:tmpl w:val="C30E9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676907">
    <w:abstractNumId w:val="1"/>
  </w:num>
  <w:num w:numId="2" w16cid:durableId="823009905">
    <w:abstractNumId w:val="8"/>
  </w:num>
  <w:num w:numId="3" w16cid:durableId="219364728">
    <w:abstractNumId w:val="5"/>
  </w:num>
  <w:num w:numId="4" w16cid:durableId="467206999">
    <w:abstractNumId w:val="4"/>
  </w:num>
  <w:num w:numId="5" w16cid:durableId="1183516402">
    <w:abstractNumId w:val="0"/>
  </w:num>
  <w:num w:numId="6" w16cid:durableId="1982072591">
    <w:abstractNumId w:val="7"/>
  </w:num>
  <w:num w:numId="7" w16cid:durableId="1707675901">
    <w:abstractNumId w:val="6"/>
  </w:num>
  <w:num w:numId="8" w16cid:durableId="87428020">
    <w:abstractNumId w:val="3"/>
  </w:num>
  <w:num w:numId="9" w16cid:durableId="18254650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BB"/>
    <w:rsid w:val="00004705"/>
    <w:rsid w:val="000264F3"/>
    <w:rsid w:val="00026C58"/>
    <w:rsid w:val="000365CE"/>
    <w:rsid w:val="000460DD"/>
    <w:rsid w:val="0005130E"/>
    <w:rsid w:val="00052A31"/>
    <w:rsid w:val="00054F13"/>
    <w:rsid w:val="00065143"/>
    <w:rsid w:val="00065A31"/>
    <w:rsid w:val="00073B51"/>
    <w:rsid w:val="00075DE1"/>
    <w:rsid w:val="00081DBD"/>
    <w:rsid w:val="0008659E"/>
    <w:rsid w:val="000946E8"/>
    <w:rsid w:val="000C78E1"/>
    <w:rsid w:val="000E14FC"/>
    <w:rsid w:val="00105677"/>
    <w:rsid w:val="00113DFC"/>
    <w:rsid w:val="001207EC"/>
    <w:rsid w:val="001271AD"/>
    <w:rsid w:val="00131AB4"/>
    <w:rsid w:val="0015632B"/>
    <w:rsid w:val="0016790A"/>
    <w:rsid w:val="00174E8B"/>
    <w:rsid w:val="00175906"/>
    <w:rsid w:val="00182892"/>
    <w:rsid w:val="001936B3"/>
    <w:rsid w:val="001A6268"/>
    <w:rsid w:val="001B207E"/>
    <w:rsid w:val="001B4461"/>
    <w:rsid w:val="001C4F23"/>
    <w:rsid w:val="001C62A5"/>
    <w:rsid w:val="001C63CC"/>
    <w:rsid w:val="001C67E1"/>
    <w:rsid w:val="001D3CD3"/>
    <w:rsid w:val="001E12F8"/>
    <w:rsid w:val="001F08CF"/>
    <w:rsid w:val="0021329D"/>
    <w:rsid w:val="00213CAA"/>
    <w:rsid w:val="00223B90"/>
    <w:rsid w:val="0023325B"/>
    <w:rsid w:val="00234E62"/>
    <w:rsid w:val="002634AF"/>
    <w:rsid w:val="00283159"/>
    <w:rsid w:val="00292166"/>
    <w:rsid w:val="0029261A"/>
    <w:rsid w:val="00294C52"/>
    <w:rsid w:val="002B3A22"/>
    <w:rsid w:val="002B7F1E"/>
    <w:rsid w:val="002C35B5"/>
    <w:rsid w:val="002E3325"/>
    <w:rsid w:val="00303D23"/>
    <w:rsid w:val="00312EE8"/>
    <w:rsid w:val="00320FE8"/>
    <w:rsid w:val="00325025"/>
    <w:rsid w:val="00342AFB"/>
    <w:rsid w:val="00351E6E"/>
    <w:rsid w:val="003537FC"/>
    <w:rsid w:val="00361810"/>
    <w:rsid w:val="00377695"/>
    <w:rsid w:val="00381D8E"/>
    <w:rsid w:val="003865E0"/>
    <w:rsid w:val="00393CCA"/>
    <w:rsid w:val="003A5381"/>
    <w:rsid w:val="003B5454"/>
    <w:rsid w:val="003B5B2B"/>
    <w:rsid w:val="003C6CF7"/>
    <w:rsid w:val="003D005B"/>
    <w:rsid w:val="003D63C3"/>
    <w:rsid w:val="003F2022"/>
    <w:rsid w:val="0040006A"/>
    <w:rsid w:val="0040277A"/>
    <w:rsid w:val="00402AD7"/>
    <w:rsid w:val="00427514"/>
    <w:rsid w:val="0043648B"/>
    <w:rsid w:val="00460DFB"/>
    <w:rsid w:val="004617C4"/>
    <w:rsid w:val="0048429F"/>
    <w:rsid w:val="00485CAF"/>
    <w:rsid w:val="00490FB2"/>
    <w:rsid w:val="00494922"/>
    <w:rsid w:val="004963C8"/>
    <w:rsid w:val="004B41D0"/>
    <w:rsid w:val="004B73DC"/>
    <w:rsid w:val="004D0B4F"/>
    <w:rsid w:val="004D7A21"/>
    <w:rsid w:val="004E7AF8"/>
    <w:rsid w:val="004F1EEF"/>
    <w:rsid w:val="004F3B48"/>
    <w:rsid w:val="004F6C2A"/>
    <w:rsid w:val="0050068A"/>
    <w:rsid w:val="0051733E"/>
    <w:rsid w:val="00517354"/>
    <w:rsid w:val="0052533A"/>
    <w:rsid w:val="005343EA"/>
    <w:rsid w:val="005463C1"/>
    <w:rsid w:val="00552809"/>
    <w:rsid w:val="005540B1"/>
    <w:rsid w:val="005560EF"/>
    <w:rsid w:val="0055689A"/>
    <w:rsid w:val="00566485"/>
    <w:rsid w:val="00597F17"/>
    <w:rsid w:val="005B3881"/>
    <w:rsid w:val="005C0C32"/>
    <w:rsid w:val="005C46C2"/>
    <w:rsid w:val="005C6445"/>
    <w:rsid w:val="005E2D35"/>
    <w:rsid w:val="005F008A"/>
    <w:rsid w:val="00654F85"/>
    <w:rsid w:val="00656515"/>
    <w:rsid w:val="00661043"/>
    <w:rsid w:val="00693A84"/>
    <w:rsid w:val="00696216"/>
    <w:rsid w:val="006A4A4D"/>
    <w:rsid w:val="006A6BB2"/>
    <w:rsid w:val="006A6EE7"/>
    <w:rsid w:val="006B5197"/>
    <w:rsid w:val="006C35E0"/>
    <w:rsid w:val="006C3DC8"/>
    <w:rsid w:val="006D247C"/>
    <w:rsid w:val="006D3FC6"/>
    <w:rsid w:val="006E608D"/>
    <w:rsid w:val="006F6251"/>
    <w:rsid w:val="006F7669"/>
    <w:rsid w:val="00702BA0"/>
    <w:rsid w:val="0071123E"/>
    <w:rsid w:val="00720B96"/>
    <w:rsid w:val="007217BB"/>
    <w:rsid w:val="007420D6"/>
    <w:rsid w:val="007444A8"/>
    <w:rsid w:val="007531F1"/>
    <w:rsid w:val="00771050"/>
    <w:rsid w:val="00774584"/>
    <w:rsid w:val="0078684E"/>
    <w:rsid w:val="00793A76"/>
    <w:rsid w:val="007A42CC"/>
    <w:rsid w:val="007A5131"/>
    <w:rsid w:val="007A761D"/>
    <w:rsid w:val="007B238D"/>
    <w:rsid w:val="007B3E68"/>
    <w:rsid w:val="007B4BBE"/>
    <w:rsid w:val="007B68CB"/>
    <w:rsid w:val="007E74DB"/>
    <w:rsid w:val="007F0A9A"/>
    <w:rsid w:val="007F115E"/>
    <w:rsid w:val="00816C47"/>
    <w:rsid w:val="00840362"/>
    <w:rsid w:val="00854931"/>
    <w:rsid w:val="008559FD"/>
    <w:rsid w:val="008565D8"/>
    <w:rsid w:val="00857B74"/>
    <w:rsid w:val="0086300C"/>
    <w:rsid w:val="00870F30"/>
    <w:rsid w:val="008772E3"/>
    <w:rsid w:val="008E1F98"/>
    <w:rsid w:val="008F2BC6"/>
    <w:rsid w:val="008F57C1"/>
    <w:rsid w:val="009004BA"/>
    <w:rsid w:val="00905043"/>
    <w:rsid w:val="009174B0"/>
    <w:rsid w:val="0092002A"/>
    <w:rsid w:val="00933CF3"/>
    <w:rsid w:val="00935F50"/>
    <w:rsid w:val="009461A8"/>
    <w:rsid w:val="00962EC8"/>
    <w:rsid w:val="009879CF"/>
    <w:rsid w:val="009959A2"/>
    <w:rsid w:val="009A7501"/>
    <w:rsid w:val="009B2C8D"/>
    <w:rsid w:val="00A04E65"/>
    <w:rsid w:val="00A15CA5"/>
    <w:rsid w:val="00A24CE2"/>
    <w:rsid w:val="00A34F53"/>
    <w:rsid w:val="00A37845"/>
    <w:rsid w:val="00A4203B"/>
    <w:rsid w:val="00A43096"/>
    <w:rsid w:val="00A5450D"/>
    <w:rsid w:val="00A54D19"/>
    <w:rsid w:val="00A56498"/>
    <w:rsid w:val="00A743B9"/>
    <w:rsid w:val="00A86224"/>
    <w:rsid w:val="00A87138"/>
    <w:rsid w:val="00A91489"/>
    <w:rsid w:val="00AA0948"/>
    <w:rsid w:val="00AB0985"/>
    <w:rsid w:val="00AB5A5B"/>
    <w:rsid w:val="00AD046B"/>
    <w:rsid w:val="00AD4F3E"/>
    <w:rsid w:val="00AD5E22"/>
    <w:rsid w:val="00AF18CC"/>
    <w:rsid w:val="00B04537"/>
    <w:rsid w:val="00B048C5"/>
    <w:rsid w:val="00B1642E"/>
    <w:rsid w:val="00B23AE7"/>
    <w:rsid w:val="00B24741"/>
    <w:rsid w:val="00B309CC"/>
    <w:rsid w:val="00B31125"/>
    <w:rsid w:val="00B33C19"/>
    <w:rsid w:val="00B351E4"/>
    <w:rsid w:val="00B45A68"/>
    <w:rsid w:val="00B61A45"/>
    <w:rsid w:val="00B637F4"/>
    <w:rsid w:val="00B64977"/>
    <w:rsid w:val="00B83735"/>
    <w:rsid w:val="00B93387"/>
    <w:rsid w:val="00B970DE"/>
    <w:rsid w:val="00BA2643"/>
    <w:rsid w:val="00BB49CA"/>
    <w:rsid w:val="00BD0BFA"/>
    <w:rsid w:val="00BD5ABB"/>
    <w:rsid w:val="00BD6244"/>
    <w:rsid w:val="00BE2F35"/>
    <w:rsid w:val="00BF2FA2"/>
    <w:rsid w:val="00BF4DC2"/>
    <w:rsid w:val="00BF720A"/>
    <w:rsid w:val="00C05BB2"/>
    <w:rsid w:val="00C10BC3"/>
    <w:rsid w:val="00C16CD2"/>
    <w:rsid w:val="00C21006"/>
    <w:rsid w:val="00C270FD"/>
    <w:rsid w:val="00C379AA"/>
    <w:rsid w:val="00C37D9A"/>
    <w:rsid w:val="00C50A0F"/>
    <w:rsid w:val="00C66BB8"/>
    <w:rsid w:val="00C72C8C"/>
    <w:rsid w:val="00C80ECF"/>
    <w:rsid w:val="00C9606F"/>
    <w:rsid w:val="00CA2558"/>
    <w:rsid w:val="00CA3BE2"/>
    <w:rsid w:val="00CA6A3A"/>
    <w:rsid w:val="00CB2AAA"/>
    <w:rsid w:val="00CC2AFF"/>
    <w:rsid w:val="00CC67A3"/>
    <w:rsid w:val="00CF051A"/>
    <w:rsid w:val="00CF29DC"/>
    <w:rsid w:val="00D06585"/>
    <w:rsid w:val="00D37948"/>
    <w:rsid w:val="00D50F7D"/>
    <w:rsid w:val="00D73467"/>
    <w:rsid w:val="00D84652"/>
    <w:rsid w:val="00D978F0"/>
    <w:rsid w:val="00DB5EAB"/>
    <w:rsid w:val="00DC43C0"/>
    <w:rsid w:val="00DD4533"/>
    <w:rsid w:val="00DD733F"/>
    <w:rsid w:val="00DE15DB"/>
    <w:rsid w:val="00DE19EE"/>
    <w:rsid w:val="00DE563D"/>
    <w:rsid w:val="00DF3DA1"/>
    <w:rsid w:val="00DF764D"/>
    <w:rsid w:val="00E00C7C"/>
    <w:rsid w:val="00E031C6"/>
    <w:rsid w:val="00E148E8"/>
    <w:rsid w:val="00E22A0D"/>
    <w:rsid w:val="00E25E86"/>
    <w:rsid w:val="00E427D5"/>
    <w:rsid w:val="00E45130"/>
    <w:rsid w:val="00E46B1C"/>
    <w:rsid w:val="00E56796"/>
    <w:rsid w:val="00E6187E"/>
    <w:rsid w:val="00E819EC"/>
    <w:rsid w:val="00E87F0B"/>
    <w:rsid w:val="00E96CA8"/>
    <w:rsid w:val="00E97A02"/>
    <w:rsid w:val="00EA2B9C"/>
    <w:rsid w:val="00EB2594"/>
    <w:rsid w:val="00EB37AE"/>
    <w:rsid w:val="00EE16F3"/>
    <w:rsid w:val="00EE2362"/>
    <w:rsid w:val="00EF12F5"/>
    <w:rsid w:val="00EF6CDE"/>
    <w:rsid w:val="00F13422"/>
    <w:rsid w:val="00F14733"/>
    <w:rsid w:val="00F14AF0"/>
    <w:rsid w:val="00F2282F"/>
    <w:rsid w:val="00F36723"/>
    <w:rsid w:val="00F50D33"/>
    <w:rsid w:val="00F53BDA"/>
    <w:rsid w:val="00F55177"/>
    <w:rsid w:val="00F634BF"/>
    <w:rsid w:val="00F83112"/>
    <w:rsid w:val="00F960E3"/>
    <w:rsid w:val="00FA3192"/>
    <w:rsid w:val="00FA4BEC"/>
    <w:rsid w:val="00FA6A31"/>
    <w:rsid w:val="00FB250D"/>
    <w:rsid w:val="00FC4311"/>
    <w:rsid w:val="00FC60F7"/>
    <w:rsid w:val="00FC6FE0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8AE3"/>
  <w15:chartTrackingRefBased/>
  <w15:docId w15:val="{AE664B6B-1AEF-4279-93D9-AA23474B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20" w:line="312" w:lineRule="auto"/>
        <w:ind w:left="14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E8"/>
    <w:pPr>
      <w:ind w:left="0" w:firstLine="0"/>
      <w:contextualSpacing/>
    </w:pPr>
  </w:style>
  <w:style w:type="paragraph" w:styleId="Heading1">
    <w:name w:val="heading 1"/>
    <w:next w:val="Normal"/>
    <w:link w:val="Heading1Char"/>
    <w:uiPriority w:val="9"/>
    <w:qFormat/>
    <w:rsid w:val="003C6CF7"/>
    <w:pPr>
      <w:widowControl w:val="0"/>
      <w:tabs>
        <w:tab w:val="num" w:pos="574"/>
      </w:tabs>
      <w:ind w:left="0" w:firstLine="0"/>
      <w:contextualSpacing/>
      <w:outlineLvl w:val="0"/>
    </w:pPr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2AFF"/>
    <w:pPr>
      <w:tabs>
        <w:tab w:val="clear" w:pos="574"/>
      </w:tabs>
      <w:spacing w:line="288" w:lineRule="auto"/>
      <w:outlineLvl w:val="1"/>
    </w:pPr>
    <w:rPr>
      <w:color w:val="D18C0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40362"/>
    <w:pPr>
      <w:widowControl w:val="0"/>
      <w:spacing w:line="288" w:lineRule="auto"/>
      <w:ind w:left="0" w:firstLine="0"/>
      <w:contextualSpacing/>
      <w:outlineLvl w:val="2"/>
    </w:pPr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5ABB"/>
    <w:pPr>
      <w:widowControl w:val="0"/>
      <w:spacing w:line="288" w:lineRule="auto"/>
      <w:outlineLvl w:val="3"/>
    </w:pPr>
    <w:rPr>
      <w:rFonts w:asciiTheme="majorHAnsi" w:hAnsiTheme="majorHAnsi"/>
      <w:b/>
      <w:bCs/>
      <w:color w:val="1B2197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48C5"/>
    <w:pPr>
      <w:keepLines/>
      <w:outlineLvl w:val="4"/>
    </w:pPr>
    <w:rPr>
      <w:rFonts w:asciiTheme="majorHAnsi" w:hAnsiTheme="majorHAnsi"/>
      <w:b/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nhideWhenUsed/>
    <w:rsid w:val="00F13422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61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rsid w:val="00F13422"/>
    <w:pPr>
      <w:tabs>
        <w:tab w:val="left" w:pos="284"/>
        <w:tab w:val="left" w:pos="426"/>
        <w:tab w:val="left" w:pos="851"/>
        <w:tab w:val="num" w:pos="1440"/>
        <w:tab w:val="left" w:pos="6804"/>
      </w:tabs>
      <w:spacing w:before="240" w:line="240" w:lineRule="auto"/>
      <w:ind w:left="1440" w:hanging="1440"/>
      <w:jc w:val="both"/>
      <w:outlineLvl w:val="7"/>
    </w:pPr>
    <w:rPr>
      <w:rFonts w:ascii="Arial" w:eastAsiaTheme="majorEastAsia" w:hAnsi="Arial" w:cs="Arial"/>
      <w:i/>
      <w:iCs/>
    </w:rPr>
  </w:style>
  <w:style w:type="paragraph" w:styleId="Heading9">
    <w:name w:val="heading 9"/>
    <w:basedOn w:val="Normal"/>
    <w:next w:val="Normal"/>
    <w:link w:val="Heading9Char"/>
    <w:rsid w:val="00F13422"/>
    <w:pPr>
      <w:tabs>
        <w:tab w:val="left" w:pos="284"/>
        <w:tab w:val="left" w:pos="426"/>
        <w:tab w:val="left" w:pos="851"/>
        <w:tab w:val="num" w:pos="1584"/>
        <w:tab w:val="left" w:pos="6804"/>
      </w:tabs>
      <w:spacing w:before="240" w:line="240" w:lineRule="auto"/>
      <w:ind w:left="1584" w:hanging="1584"/>
      <w:jc w:val="both"/>
      <w:outlineLvl w:val="8"/>
    </w:pPr>
    <w:rPr>
      <w:rFonts w:ascii="Arial" w:eastAsiaTheme="maj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CF7"/>
    <w:rPr>
      <w:rFonts w:asciiTheme="majorHAnsi" w:eastAsia="Times New Roman" w:hAnsiTheme="majorHAnsi" w:cs="Arial"/>
      <w:b/>
      <w:bCs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C2AFF"/>
    <w:rPr>
      <w:rFonts w:asciiTheme="majorHAnsi" w:eastAsia="Times New Roman" w:hAnsiTheme="majorHAnsi" w:cs="Arial"/>
      <w:b/>
      <w:bCs/>
      <w:color w:val="D18C01"/>
      <w:kern w:val="32"/>
      <w:sz w:val="3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40362"/>
    <w:rPr>
      <w:rFonts w:asciiTheme="majorHAnsi" w:eastAsiaTheme="majorEastAsia" w:hAnsiTheme="majorHAnsi" w:cstheme="majorBidi"/>
      <w:b/>
      <w:bCs/>
      <w:color w:val="A6021D"/>
      <w:kern w:val="32"/>
      <w:sz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3422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13422"/>
    <w:rPr>
      <w:rFonts w:asciiTheme="minorHAnsi" w:eastAsiaTheme="minorHAnsi" w:hAnsiTheme="minorHAnsi"/>
      <w:color w:val="595959" w:themeColor="text1" w:themeTint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D5ABB"/>
    <w:rPr>
      <w:rFonts w:asciiTheme="majorHAnsi" w:hAnsiTheme="majorHAnsi"/>
      <w:b/>
      <w:bCs/>
      <w:color w:val="1B2197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48C5"/>
    <w:rPr>
      <w:rFonts w:asciiTheme="majorHAnsi" w:hAnsiTheme="majorHAnsi"/>
      <w:b/>
      <w:i/>
      <w:color w:val="595959" w:themeColor="text1" w:themeTint="A6"/>
      <w:lang w:eastAsia="en-AU"/>
    </w:rPr>
  </w:style>
  <w:style w:type="character" w:customStyle="1" w:styleId="Heading6Char">
    <w:name w:val="Heading 6 Char"/>
    <w:basedOn w:val="DefaultParagraphFont"/>
    <w:link w:val="Heading6"/>
    <w:rsid w:val="00F13422"/>
    <w:rPr>
      <w:rFonts w:asciiTheme="majorHAnsi" w:eastAsiaTheme="majorEastAsia" w:hAnsiTheme="majorHAnsi" w:cstheme="majorBidi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13422"/>
    <w:rPr>
      <w:rFonts w:asciiTheme="minorHAnsi" w:hAnsiTheme="minorHAnsi"/>
      <w:color w:val="0070C0"/>
      <w:sz w:val="24"/>
      <w:u w:val="single"/>
    </w:rPr>
  </w:style>
  <w:style w:type="paragraph" w:styleId="ListParagraph">
    <w:name w:val="List Paragraph"/>
    <w:basedOn w:val="Normal"/>
    <w:link w:val="ListParagraphChar"/>
    <w:uiPriority w:val="34"/>
    <w:rsid w:val="00F1342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3422"/>
    <w:rPr>
      <w:rFonts w:asciiTheme="minorHAnsi" w:eastAsiaTheme="minorHAnsi" w:hAnsiTheme="minorHAnsi"/>
      <w:color w:val="000000" w:themeColor="text1"/>
      <w:sz w:val="24"/>
    </w:rPr>
  </w:style>
  <w:style w:type="table" w:styleId="GridTable1Light">
    <w:name w:val="Grid Table 1 Light"/>
    <w:basedOn w:val="TableNormal"/>
    <w:uiPriority w:val="46"/>
    <w:rsid w:val="00F13422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6BB8"/>
    <w:pPr>
      <w:spacing w:line="240" w:lineRule="auto"/>
    </w:pPr>
    <w:tblPr>
      <w:tblStyleRowBandSize w:val="1"/>
      <w:tblStyleColBandSize w:val="1"/>
      <w:tblBorders>
        <w:top w:val="single" w:sz="4" w:space="0" w:color="98C2DD" w:themeColor="accent3" w:themeTint="66"/>
        <w:left w:val="single" w:sz="4" w:space="0" w:color="98C2DD" w:themeColor="accent3" w:themeTint="66"/>
        <w:bottom w:val="single" w:sz="4" w:space="0" w:color="98C2DD" w:themeColor="accent3" w:themeTint="66"/>
        <w:right w:val="single" w:sz="4" w:space="0" w:color="98C2DD" w:themeColor="accent3" w:themeTint="66"/>
        <w:insideH w:val="single" w:sz="4" w:space="0" w:color="98C2DD" w:themeColor="accent3" w:themeTint="66"/>
        <w:insideV w:val="single" w:sz="4" w:space="0" w:color="98C2DD" w:themeColor="accent3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5A4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A4CC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autoRedefine/>
    <w:uiPriority w:val="99"/>
    <w:rsid w:val="00B048C5"/>
    <w:pPr>
      <w:tabs>
        <w:tab w:val="center" w:pos="4513"/>
        <w:tab w:val="right" w:pos="9026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48C5"/>
    <w:rPr>
      <w:color w:val="595959" w:themeColor="text1" w:themeTint="A6"/>
      <w:sz w:val="18"/>
    </w:rPr>
  </w:style>
  <w:style w:type="paragraph" w:customStyle="1" w:styleId="Reporttitle">
    <w:name w:val="Report title"/>
    <w:basedOn w:val="Normal"/>
    <w:rsid w:val="00A04E65"/>
    <w:pPr>
      <w:spacing w:after="0" w:line="264" w:lineRule="auto"/>
      <w:jc w:val="right"/>
    </w:pPr>
    <w:rPr>
      <w:rFonts w:asciiTheme="majorHAnsi" w:hAnsiTheme="majorHAnsi" w:cstheme="majorHAnsi"/>
      <w:sz w:val="56"/>
      <w:szCs w:val="9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1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422"/>
    <w:rPr>
      <w:rFonts w:asciiTheme="minorHAnsi" w:eastAsiaTheme="minorHAnsi" w:hAnsiTheme="minorHAnsi"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1A45"/>
    <w:pPr>
      <w:spacing w:after="240" w:line="240" w:lineRule="auto"/>
      <w:jc w:val="center"/>
    </w:pPr>
    <w:rPr>
      <w:i/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134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3422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13422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13422"/>
    <w:rPr>
      <w:rFonts w:asciiTheme="minorHAnsi" w:eastAsiaTheme="minorHAnsi" w:hAnsiTheme="minorHAns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2"/>
    <w:rPr>
      <w:rFonts w:ascii="Segoe UI" w:eastAsiaTheme="minorHAnsi" w:hAnsi="Segoe UI" w:cs="Segoe UI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F13422"/>
    <w:pPr>
      <w:spacing w:beforeAutospacing="1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3422"/>
    <w:pPr>
      <w:widowControl w:val="0"/>
      <w:spacing w:before="100" w:beforeAutospacing="1" w:after="100" w:afterAutospacing="1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sz w:val="24"/>
      </w:rPr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F13422"/>
    <w:pPr>
      <w:spacing w:beforeAutospacing="1" w:afterAutospacing="1" w:line="240" w:lineRule="auto"/>
    </w:pPr>
    <w:tblPr>
      <w:tblStyleRowBandSize w:val="1"/>
      <w:tblStyleColBandSize w:val="1"/>
      <w:tblBorders>
        <w:top w:val="single" w:sz="4" w:space="0" w:color="B2D5EA" w:themeColor="accent2" w:themeTint="66"/>
        <w:left w:val="single" w:sz="4" w:space="0" w:color="B2D5EA" w:themeColor="accent2" w:themeTint="66"/>
        <w:bottom w:val="single" w:sz="4" w:space="0" w:color="B2D5EA" w:themeColor="accent2" w:themeTint="66"/>
        <w:right w:val="single" w:sz="4" w:space="0" w:color="B2D5EA" w:themeColor="accent2" w:themeTint="66"/>
        <w:insideH w:val="single" w:sz="4" w:space="0" w:color="B2D5EA" w:themeColor="accent2" w:themeTint="66"/>
        <w:insideV w:val="single" w:sz="4" w:space="0" w:color="B2D5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CC0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0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rsid w:val="00B61A45"/>
    <w:rPr>
      <w:rFonts w:asciiTheme="majorHAnsi" w:eastAsiaTheme="majorEastAsia" w:hAnsiTheme="majorHAnsi" w:cstheme="majorBidi"/>
      <w:i/>
      <w:iCs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rsid w:val="00F13422"/>
    <w:rPr>
      <w:rFonts w:ascii="Arial" w:eastAsiaTheme="majorEastAsia" w:hAnsi="Arial" w:cs="Arial"/>
      <w:i/>
      <w:iCs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F13422"/>
    <w:rPr>
      <w:rFonts w:ascii="Arial" w:eastAsiaTheme="majorEastAsia" w:hAnsi="Arial" w:cs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134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6EE7"/>
    <w:pPr>
      <w:spacing w:after="0" w:line="240" w:lineRule="auto"/>
      <w:ind w:left="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566485"/>
    <w:rPr>
      <w:color w:val="7D43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reset@rshq.qld.gov.au" TargetMode="External"/><Relationship Id="rId13" Type="http://schemas.openxmlformats.org/officeDocument/2006/relationships/hyperlink" Target="https://www.rshq.qld.gov.au/about-us/resources/safety-res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shq.qld.gov.au/about-us/resources/safety-reset" TargetMode="External"/><Relationship Id="rId12" Type="http://schemas.openxmlformats.org/officeDocument/2006/relationships/hyperlink" Target="https://app.vision6.com.au/em/message/email/view.php?id=1729593&amp;a=91741&amp;k=nQeU86uoUvpiBmcntTniwtTJ6U-apSp81r4ax4hPkQo" TargetMode="External"/><Relationship Id="rId17" Type="http://schemas.openxmlformats.org/officeDocument/2006/relationships/hyperlink" Target="mailto:safetyreset@rshq.qld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fetyreset@rhsq.qld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SR-SessionRe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rveymonkey.com/r/SR-attendee" TargetMode="External"/><Relationship Id="rId10" Type="http://schemas.openxmlformats.org/officeDocument/2006/relationships/hyperlink" Target="https://www.surveymonkey.com/r/SR-SessionRepor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SR-attendee" TargetMode="External"/><Relationship Id="rId14" Type="http://schemas.openxmlformats.org/officeDocument/2006/relationships/hyperlink" Target="https://www.surveymonkey.com/r/SR-SessionRe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SHQ">
      <a:dk1>
        <a:sysClr val="windowText" lastClr="000000"/>
      </a:dk1>
      <a:lt1>
        <a:sysClr val="window" lastClr="FFFFFF"/>
      </a:lt1>
      <a:dk2>
        <a:srgbClr val="62737D"/>
      </a:dk2>
      <a:lt2>
        <a:srgbClr val="CBD2D7"/>
      </a:lt2>
      <a:accent1>
        <a:srgbClr val="B15961"/>
      </a:accent1>
      <a:accent2>
        <a:srgbClr val="4197CB"/>
      </a:accent2>
      <a:accent3>
        <a:srgbClr val="2A5F80"/>
      </a:accent3>
      <a:accent4>
        <a:srgbClr val="62737D"/>
      </a:accent4>
      <a:accent5>
        <a:srgbClr val="DCB6BA"/>
      </a:accent5>
      <a:accent6>
        <a:srgbClr val="A2CCE6"/>
      </a:accent6>
      <a:hlink>
        <a:srgbClr val="0563C1"/>
      </a:hlink>
      <a:folHlink>
        <a:srgbClr val="7D4360"/>
      </a:folHlink>
    </a:clrScheme>
    <a:fontScheme name="RSHQ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Curlewis</dc:creator>
  <cp:keywords/>
  <dc:description/>
  <cp:lastModifiedBy>Colleen Curlewis</cp:lastModifiedBy>
  <cp:revision>19</cp:revision>
  <cp:lastPrinted>2023-08-14T08:07:00Z</cp:lastPrinted>
  <dcterms:created xsi:type="dcterms:W3CDTF">2023-08-02T02:08:00Z</dcterms:created>
  <dcterms:modified xsi:type="dcterms:W3CDTF">2023-08-30T04:51:00Z</dcterms:modified>
</cp:coreProperties>
</file>